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0AF7F" w14:textId="77777777" w:rsidR="0040329D" w:rsidRPr="00D53B44" w:rsidRDefault="0040329D" w:rsidP="0040329D">
      <w:pPr>
        <w:autoSpaceDE w:val="0"/>
        <w:autoSpaceDN w:val="0"/>
        <w:adjustRightInd w:val="0"/>
        <w:spacing w:after="240"/>
        <w:jc w:val="center"/>
        <w:rPr>
          <w:rFonts w:cs="Arial"/>
          <w:b/>
          <w:bCs/>
          <w:color w:val="000000"/>
          <w:sz w:val="40"/>
          <w:szCs w:val="28"/>
        </w:rPr>
      </w:pPr>
      <w:r w:rsidRPr="00D53B44">
        <w:rPr>
          <w:rFonts w:cs="Arial"/>
          <w:b/>
          <w:bCs/>
          <w:color w:val="000000"/>
          <w:sz w:val="40"/>
          <w:szCs w:val="28"/>
        </w:rPr>
        <w:t>Planning Proposal</w:t>
      </w:r>
    </w:p>
    <w:p w14:paraId="4C49688A" w14:textId="77777777" w:rsidR="0040329D" w:rsidRDefault="00BA3D4F" w:rsidP="0040329D">
      <w:pPr>
        <w:autoSpaceDE w:val="0"/>
        <w:autoSpaceDN w:val="0"/>
        <w:adjustRightInd w:val="0"/>
        <w:spacing w:after="240"/>
        <w:jc w:val="center"/>
        <w:rPr>
          <w:rFonts w:cs="Arial"/>
          <w:b/>
          <w:bCs/>
          <w:color w:val="000000"/>
          <w:sz w:val="28"/>
          <w:szCs w:val="28"/>
        </w:rPr>
      </w:pPr>
      <w:r>
        <w:rPr>
          <w:rFonts w:cs="Arial"/>
          <w:b/>
          <w:bCs/>
          <w:color w:val="000000"/>
          <w:sz w:val="28"/>
          <w:szCs w:val="28"/>
        </w:rPr>
        <w:t xml:space="preserve">Business </w:t>
      </w:r>
      <w:r w:rsidR="00624C5F">
        <w:rPr>
          <w:rFonts w:cs="Arial"/>
          <w:b/>
          <w:bCs/>
          <w:color w:val="000000"/>
          <w:sz w:val="28"/>
          <w:szCs w:val="28"/>
        </w:rPr>
        <w:t>Zones</w:t>
      </w:r>
      <w:r w:rsidR="000B5BC8">
        <w:rPr>
          <w:rFonts w:cs="Arial"/>
          <w:b/>
          <w:bCs/>
          <w:color w:val="000000"/>
          <w:sz w:val="28"/>
          <w:szCs w:val="28"/>
        </w:rPr>
        <w:t xml:space="preserve"> </w:t>
      </w:r>
      <w:r w:rsidR="00B121BE">
        <w:rPr>
          <w:rFonts w:cs="Arial"/>
          <w:b/>
          <w:bCs/>
          <w:color w:val="000000"/>
          <w:sz w:val="28"/>
          <w:szCs w:val="28"/>
        </w:rPr>
        <w:t>–</w:t>
      </w:r>
      <w:r w:rsidR="0040329D">
        <w:rPr>
          <w:rFonts w:cs="Arial"/>
          <w:b/>
          <w:bCs/>
          <w:color w:val="000000"/>
          <w:sz w:val="28"/>
          <w:szCs w:val="28"/>
        </w:rPr>
        <w:t xml:space="preserve"> </w:t>
      </w:r>
      <w:r w:rsidR="00B121BE">
        <w:rPr>
          <w:rFonts w:cs="Arial"/>
          <w:b/>
          <w:bCs/>
          <w:color w:val="000000"/>
          <w:sz w:val="28"/>
          <w:szCs w:val="28"/>
        </w:rPr>
        <w:t>2A Main Road, Boolaroo</w:t>
      </w:r>
    </w:p>
    <w:p w14:paraId="373C41F6" w14:textId="77777777" w:rsidR="002872A9" w:rsidRPr="002872A9" w:rsidRDefault="002872A9" w:rsidP="0040329D">
      <w:pPr>
        <w:autoSpaceDE w:val="0"/>
        <w:autoSpaceDN w:val="0"/>
        <w:adjustRightInd w:val="0"/>
        <w:spacing w:after="240"/>
        <w:jc w:val="center"/>
        <w:rPr>
          <w:rFonts w:cs="Arial"/>
          <w:b/>
          <w:bCs/>
          <w:color w:val="000000"/>
          <w:sz w:val="32"/>
          <w:szCs w:val="28"/>
        </w:rPr>
      </w:pPr>
      <w:r w:rsidRPr="002872A9">
        <w:rPr>
          <w:b/>
          <w:color w:val="000000"/>
          <w:sz w:val="24"/>
        </w:rPr>
        <w:t>Lake Macquarie Local Environment</w:t>
      </w:r>
      <w:r w:rsidR="008C0C61">
        <w:rPr>
          <w:b/>
          <w:color w:val="000000"/>
          <w:sz w:val="24"/>
        </w:rPr>
        <w:t>al</w:t>
      </w:r>
      <w:r w:rsidRPr="002872A9">
        <w:rPr>
          <w:b/>
          <w:color w:val="000000"/>
          <w:sz w:val="24"/>
        </w:rPr>
        <w:t xml:space="preserve"> Plan 2014</w:t>
      </w:r>
      <w:r w:rsidR="008C0C61" w:rsidRPr="008C0C61">
        <w:rPr>
          <w:b/>
          <w:color w:val="000000"/>
          <w:sz w:val="24"/>
        </w:rPr>
        <w:t xml:space="preserve"> </w:t>
      </w:r>
      <w:r w:rsidR="008C0C61">
        <w:rPr>
          <w:b/>
          <w:color w:val="000000"/>
          <w:sz w:val="24"/>
        </w:rPr>
        <w:t>(Amendment No</w:t>
      </w:r>
      <w:r w:rsidR="008C0C61" w:rsidRPr="002872A9">
        <w:rPr>
          <w:b/>
          <w:color w:val="000000"/>
          <w:sz w:val="24"/>
        </w:rPr>
        <w:t xml:space="preserve"> </w:t>
      </w:r>
      <w:r w:rsidR="00B121BE">
        <w:rPr>
          <w:b/>
          <w:color w:val="000000"/>
          <w:sz w:val="24"/>
        </w:rPr>
        <w:t>XX</w:t>
      </w:r>
      <w:r w:rsidR="008C0C61">
        <w:rPr>
          <w:b/>
          <w:color w:val="000000"/>
          <w:sz w:val="24"/>
        </w:rPr>
        <w:t>)</w:t>
      </w:r>
    </w:p>
    <w:p w14:paraId="1DBB4D51" w14:textId="77777777" w:rsidR="0040329D" w:rsidRDefault="00CA0BF6" w:rsidP="0040329D">
      <w:pPr>
        <w:autoSpaceDE w:val="0"/>
        <w:autoSpaceDN w:val="0"/>
        <w:adjustRightInd w:val="0"/>
        <w:spacing w:after="120"/>
        <w:jc w:val="center"/>
        <w:rPr>
          <w:rFonts w:cs="Arial"/>
          <w:b/>
          <w:bCs/>
          <w:color w:val="0000FF"/>
          <w:sz w:val="24"/>
        </w:rPr>
      </w:pPr>
      <w:r>
        <w:rPr>
          <w:rFonts w:cs="Arial"/>
          <w:b/>
          <w:bCs/>
          <w:color w:val="0000FF"/>
          <w:sz w:val="24"/>
        </w:rPr>
        <w:t>Pre-Gateway version</w:t>
      </w:r>
    </w:p>
    <w:p w14:paraId="3591D2D3" w14:textId="77777777" w:rsidR="00996EA1" w:rsidRPr="00256868" w:rsidRDefault="00996EA1" w:rsidP="0040329D">
      <w:pPr>
        <w:autoSpaceDE w:val="0"/>
        <w:autoSpaceDN w:val="0"/>
        <w:adjustRightInd w:val="0"/>
        <w:spacing w:after="120"/>
        <w:jc w:val="center"/>
        <w:rPr>
          <w:rFonts w:cs="Arial"/>
          <w:b/>
          <w:bCs/>
          <w:color w:val="0000FF"/>
          <w:sz w:val="24"/>
        </w:rPr>
      </w:pPr>
    </w:p>
    <w:tbl>
      <w:tblPr>
        <w:tblStyle w:val="TableGrid"/>
        <w:tblW w:w="988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802"/>
        <w:gridCol w:w="7087"/>
      </w:tblGrid>
      <w:tr w:rsidR="0040329D" w:rsidRPr="00055158" w14:paraId="7C77FB04" w14:textId="77777777" w:rsidTr="008B367C">
        <w:tc>
          <w:tcPr>
            <w:tcW w:w="2802" w:type="dxa"/>
            <w:shd w:val="clear" w:color="auto" w:fill="D9D9D9" w:themeFill="background1" w:themeFillShade="D9"/>
            <w:vAlign w:val="center"/>
          </w:tcPr>
          <w:p w14:paraId="3651BD8C" w14:textId="77777777" w:rsidR="0040329D" w:rsidRPr="00055158" w:rsidRDefault="0040329D" w:rsidP="0040329D">
            <w:pPr>
              <w:autoSpaceDE w:val="0"/>
              <w:autoSpaceDN w:val="0"/>
              <w:adjustRightInd w:val="0"/>
              <w:spacing w:before="60" w:after="60"/>
              <w:rPr>
                <w:rFonts w:cs="Arial"/>
                <w:b/>
                <w:bCs/>
                <w:color w:val="000000"/>
              </w:rPr>
            </w:pPr>
            <w:r w:rsidRPr="00055158">
              <w:br w:type="page"/>
            </w:r>
            <w:r w:rsidRPr="00055158">
              <w:rPr>
                <w:rFonts w:cs="Arial"/>
                <w:b/>
                <w:bCs/>
                <w:color w:val="000000"/>
              </w:rPr>
              <w:t>Local Government Area:</w:t>
            </w:r>
          </w:p>
        </w:tc>
        <w:tc>
          <w:tcPr>
            <w:tcW w:w="7087" w:type="dxa"/>
            <w:shd w:val="clear" w:color="auto" w:fill="D9D9D9" w:themeFill="background1" w:themeFillShade="D9"/>
            <w:vAlign w:val="center"/>
          </w:tcPr>
          <w:p w14:paraId="78E175FA" w14:textId="77777777" w:rsidR="0040329D" w:rsidRPr="00055158" w:rsidRDefault="0040329D" w:rsidP="00CA0BF6">
            <w:pPr>
              <w:autoSpaceDE w:val="0"/>
              <w:autoSpaceDN w:val="0"/>
              <w:adjustRightInd w:val="0"/>
              <w:spacing w:before="60" w:after="60"/>
              <w:rPr>
                <w:color w:val="000000"/>
              </w:rPr>
            </w:pPr>
            <w:r w:rsidRPr="00055158">
              <w:rPr>
                <w:color w:val="000000"/>
              </w:rPr>
              <w:t xml:space="preserve">Lake Macquarie </w:t>
            </w:r>
            <w:r w:rsidR="00CA0BF6">
              <w:rPr>
                <w:color w:val="000000"/>
              </w:rPr>
              <w:t>City</w:t>
            </w:r>
          </w:p>
        </w:tc>
      </w:tr>
      <w:tr w:rsidR="0040329D" w:rsidRPr="00055158" w14:paraId="25719597" w14:textId="77777777" w:rsidTr="008B367C">
        <w:tc>
          <w:tcPr>
            <w:tcW w:w="2802" w:type="dxa"/>
            <w:vAlign w:val="center"/>
          </w:tcPr>
          <w:p w14:paraId="21E5CAC1" w14:textId="77777777" w:rsidR="0040329D" w:rsidRPr="00055158" w:rsidRDefault="0040329D" w:rsidP="0040329D">
            <w:pPr>
              <w:autoSpaceDE w:val="0"/>
              <w:autoSpaceDN w:val="0"/>
              <w:adjustRightInd w:val="0"/>
              <w:spacing w:before="60" w:after="60"/>
              <w:rPr>
                <w:rFonts w:cs="Arial"/>
                <w:b/>
                <w:bCs/>
                <w:color w:val="000000"/>
              </w:rPr>
            </w:pPr>
            <w:r w:rsidRPr="00055158">
              <w:rPr>
                <w:rFonts w:cs="Arial"/>
                <w:b/>
                <w:bCs/>
                <w:color w:val="000000"/>
              </w:rPr>
              <w:t>Name of Draft LEP:</w:t>
            </w:r>
          </w:p>
        </w:tc>
        <w:tc>
          <w:tcPr>
            <w:tcW w:w="7087" w:type="dxa"/>
            <w:vAlign w:val="center"/>
          </w:tcPr>
          <w:p w14:paraId="07A02329" w14:textId="77777777" w:rsidR="0040329D" w:rsidRPr="00055158" w:rsidRDefault="0040329D" w:rsidP="008B367C">
            <w:pPr>
              <w:autoSpaceDE w:val="0"/>
              <w:autoSpaceDN w:val="0"/>
              <w:adjustRightInd w:val="0"/>
              <w:spacing w:before="60" w:after="60"/>
              <w:rPr>
                <w:color w:val="000000"/>
              </w:rPr>
            </w:pPr>
            <w:r w:rsidRPr="00055158">
              <w:rPr>
                <w:color w:val="000000"/>
              </w:rPr>
              <w:t>Lake Macquarie Local Environment</w:t>
            </w:r>
            <w:r w:rsidR="008C0C61">
              <w:rPr>
                <w:color w:val="000000"/>
              </w:rPr>
              <w:t>al</w:t>
            </w:r>
            <w:r w:rsidRPr="00055158">
              <w:rPr>
                <w:color w:val="000000"/>
              </w:rPr>
              <w:t xml:space="preserve"> Plan 2014</w:t>
            </w:r>
            <w:r w:rsidR="00E472EE" w:rsidRPr="00055158">
              <w:rPr>
                <w:color w:val="000000"/>
              </w:rPr>
              <w:t xml:space="preserve"> </w:t>
            </w:r>
            <w:r w:rsidR="00E472EE">
              <w:rPr>
                <w:color w:val="000000"/>
              </w:rPr>
              <w:t>(</w:t>
            </w:r>
            <w:r w:rsidR="00E472EE" w:rsidRPr="00055158">
              <w:rPr>
                <w:color w:val="000000"/>
              </w:rPr>
              <w:t xml:space="preserve">Amendment </w:t>
            </w:r>
            <w:r w:rsidR="008C0C61">
              <w:rPr>
                <w:color w:val="000000"/>
              </w:rPr>
              <w:t>No</w:t>
            </w:r>
            <w:r w:rsidR="00E472EE" w:rsidRPr="00054917">
              <w:rPr>
                <w:color w:val="000000"/>
              </w:rPr>
              <w:t xml:space="preserve"> </w:t>
            </w:r>
            <w:r w:rsidR="008B367C">
              <w:rPr>
                <w:color w:val="000000"/>
              </w:rPr>
              <w:t>XX</w:t>
            </w:r>
            <w:r w:rsidR="00E472EE">
              <w:rPr>
                <w:color w:val="000000"/>
              </w:rPr>
              <w:t>)</w:t>
            </w:r>
          </w:p>
        </w:tc>
      </w:tr>
      <w:tr w:rsidR="0040329D" w:rsidRPr="00055158" w14:paraId="7A724148" w14:textId="77777777" w:rsidTr="008B367C">
        <w:trPr>
          <w:trHeight w:val="396"/>
        </w:trPr>
        <w:tc>
          <w:tcPr>
            <w:tcW w:w="2802" w:type="dxa"/>
            <w:vAlign w:val="center"/>
          </w:tcPr>
          <w:p w14:paraId="11849674" w14:textId="77777777" w:rsidR="0040329D" w:rsidRPr="000A49AE" w:rsidRDefault="0040329D" w:rsidP="0040329D">
            <w:pPr>
              <w:autoSpaceDE w:val="0"/>
              <w:autoSpaceDN w:val="0"/>
              <w:adjustRightInd w:val="0"/>
              <w:spacing w:before="60" w:after="60"/>
              <w:rPr>
                <w:rFonts w:cs="Arial"/>
                <w:b/>
                <w:bCs/>
                <w:color w:val="000000"/>
                <w:szCs w:val="22"/>
              </w:rPr>
            </w:pPr>
            <w:r w:rsidRPr="000A49AE">
              <w:rPr>
                <w:rFonts w:cs="Arial"/>
                <w:b/>
                <w:bCs/>
                <w:color w:val="000000"/>
                <w:szCs w:val="22"/>
              </w:rPr>
              <w:t>Subject Land:</w:t>
            </w:r>
          </w:p>
        </w:tc>
        <w:tc>
          <w:tcPr>
            <w:tcW w:w="7087" w:type="dxa"/>
            <w:vAlign w:val="center"/>
          </w:tcPr>
          <w:p w14:paraId="268C9664" w14:textId="77777777" w:rsidR="0040329D" w:rsidRPr="000A49AE" w:rsidRDefault="000A49AE" w:rsidP="000A49AE">
            <w:pPr>
              <w:autoSpaceDE w:val="0"/>
              <w:autoSpaceDN w:val="0"/>
              <w:adjustRightInd w:val="0"/>
              <w:spacing w:before="60" w:after="60"/>
              <w:rPr>
                <w:rFonts w:cs="Arial"/>
                <w:color w:val="000000"/>
                <w:szCs w:val="22"/>
              </w:rPr>
            </w:pPr>
            <w:r w:rsidRPr="000A49AE">
              <w:rPr>
                <w:rFonts w:cs="Arial"/>
                <w:color w:val="000000"/>
                <w:szCs w:val="22"/>
              </w:rPr>
              <w:t>2A</w:t>
            </w:r>
            <w:r w:rsidR="000010F5" w:rsidRPr="000A49AE">
              <w:rPr>
                <w:rFonts w:cs="Arial"/>
                <w:color w:val="000000"/>
                <w:szCs w:val="22"/>
              </w:rPr>
              <w:t xml:space="preserve"> </w:t>
            </w:r>
            <w:r w:rsidRPr="000A49AE">
              <w:rPr>
                <w:rFonts w:cs="Arial"/>
                <w:color w:val="000000"/>
                <w:szCs w:val="22"/>
              </w:rPr>
              <w:t>Main Road</w:t>
            </w:r>
            <w:r w:rsidR="000010F5" w:rsidRPr="000A49AE">
              <w:rPr>
                <w:rFonts w:cs="Arial"/>
                <w:color w:val="000000"/>
                <w:szCs w:val="22"/>
              </w:rPr>
              <w:t xml:space="preserve">, </w:t>
            </w:r>
            <w:r w:rsidRPr="000A49AE">
              <w:rPr>
                <w:rFonts w:cs="Arial"/>
                <w:color w:val="000000"/>
                <w:szCs w:val="22"/>
              </w:rPr>
              <w:t>Boolaroo</w:t>
            </w:r>
            <w:r w:rsidR="000010F5" w:rsidRPr="000A49AE">
              <w:rPr>
                <w:rFonts w:cs="Arial"/>
                <w:color w:val="000000"/>
                <w:szCs w:val="22"/>
              </w:rPr>
              <w:t xml:space="preserve"> (</w:t>
            </w:r>
            <w:r w:rsidRPr="000A49AE">
              <w:rPr>
                <w:rFonts w:cs="Arial"/>
                <w:color w:val="000000"/>
                <w:szCs w:val="22"/>
              </w:rPr>
              <w:t xml:space="preserve">Part </w:t>
            </w:r>
            <w:r w:rsidR="00BE3C39">
              <w:rPr>
                <w:rFonts w:cs="Arial"/>
                <w:color w:val="000000"/>
                <w:szCs w:val="22"/>
              </w:rPr>
              <w:t xml:space="preserve">of </w:t>
            </w:r>
            <w:r w:rsidR="000010F5" w:rsidRPr="000A49AE">
              <w:rPr>
                <w:rFonts w:cs="Arial"/>
                <w:color w:val="000000"/>
                <w:szCs w:val="22"/>
              </w:rPr>
              <w:t xml:space="preserve">Lot </w:t>
            </w:r>
            <w:r w:rsidRPr="000A49AE">
              <w:rPr>
                <w:rFonts w:cs="Arial"/>
                <w:color w:val="000000"/>
                <w:szCs w:val="22"/>
              </w:rPr>
              <w:t>599</w:t>
            </w:r>
            <w:r w:rsidR="000010F5" w:rsidRPr="000A49AE">
              <w:rPr>
                <w:rFonts w:cs="Arial"/>
                <w:color w:val="000000"/>
                <w:szCs w:val="22"/>
              </w:rPr>
              <w:t xml:space="preserve"> </w:t>
            </w:r>
            <w:r w:rsidR="0040329D" w:rsidRPr="000A49AE">
              <w:rPr>
                <w:rFonts w:cs="Arial"/>
                <w:color w:val="000000"/>
                <w:szCs w:val="22"/>
              </w:rPr>
              <w:t>DP</w:t>
            </w:r>
            <w:r w:rsidR="000010F5" w:rsidRPr="000A49AE">
              <w:rPr>
                <w:rFonts w:cs="Arial"/>
                <w:color w:val="000000"/>
                <w:szCs w:val="22"/>
              </w:rPr>
              <w:t xml:space="preserve"> </w:t>
            </w:r>
            <w:r w:rsidRPr="000A49AE">
              <w:rPr>
                <w:rFonts w:cs="Arial"/>
                <w:color w:val="000000"/>
                <w:szCs w:val="22"/>
              </w:rPr>
              <w:t>1228699</w:t>
            </w:r>
            <w:r w:rsidR="0040329D" w:rsidRPr="000A49AE">
              <w:rPr>
                <w:rFonts w:cs="Arial"/>
                <w:color w:val="000000"/>
                <w:szCs w:val="22"/>
              </w:rPr>
              <w:t>)</w:t>
            </w:r>
          </w:p>
        </w:tc>
      </w:tr>
      <w:tr w:rsidR="0040329D" w:rsidRPr="00055158" w14:paraId="30824516" w14:textId="77777777" w:rsidTr="008B367C">
        <w:trPr>
          <w:trHeight w:val="396"/>
        </w:trPr>
        <w:tc>
          <w:tcPr>
            <w:tcW w:w="2802" w:type="dxa"/>
            <w:vAlign w:val="center"/>
          </w:tcPr>
          <w:p w14:paraId="0C3F67E3" w14:textId="77777777" w:rsidR="0040329D" w:rsidRPr="00055158" w:rsidRDefault="000010F5" w:rsidP="0040329D">
            <w:pPr>
              <w:autoSpaceDE w:val="0"/>
              <w:autoSpaceDN w:val="0"/>
              <w:adjustRightInd w:val="0"/>
              <w:spacing w:before="60" w:after="60"/>
              <w:rPr>
                <w:rFonts w:cs="Arial"/>
                <w:b/>
                <w:bCs/>
                <w:color w:val="000000"/>
              </w:rPr>
            </w:pPr>
            <w:r>
              <w:rPr>
                <w:rFonts w:cs="Arial"/>
                <w:b/>
                <w:bCs/>
                <w:color w:val="000000"/>
              </w:rPr>
              <w:t>Land Owner</w:t>
            </w:r>
            <w:r w:rsidR="0040329D" w:rsidRPr="00055158">
              <w:rPr>
                <w:rFonts w:cs="Arial"/>
                <w:b/>
                <w:bCs/>
                <w:color w:val="000000"/>
              </w:rPr>
              <w:t>:</w:t>
            </w:r>
          </w:p>
        </w:tc>
        <w:tc>
          <w:tcPr>
            <w:tcW w:w="7087" w:type="dxa"/>
            <w:vAlign w:val="center"/>
          </w:tcPr>
          <w:p w14:paraId="77812556" w14:textId="77777777" w:rsidR="000010F5" w:rsidRPr="00630DB3" w:rsidRDefault="000A49AE" w:rsidP="00630DB3">
            <w:pPr>
              <w:autoSpaceDE w:val="0"/>
              <w:autoSpaceDN w:val="0"/>
              <w:adjustRightInd w:val="0"/>
              <w:spacing w:before="60"/>
              <w:rPr>
                <w:color w:val="000000"/>
              </w:rPr>
            </w:pPr>
            <w:r w:rsidRPr="000A49AE">
              <w:rPr>
                <w:color w:val="000000"/>
              </w:rPr>
              <w:t>PASMINCO COCKLE CREEK SMELTER PTY LIMITED</w:t>
            </w:r>
          </w:p>
        </w:tc>
      </w:tr>
      <w:tr w:rsidR="0040329D" w:rsidRPr="00055158" w14:paraId="45188C0A" w14:textId="77777777" w:rsidTr="008B367C">
        <w:trPr>
          <w:trHeight w:val="396"/>
        </w:trPr>
        <w:tc>
          <w:tcPr>
            <w:tcW w:w="2802" w:type="dxa"/>
            <w:vAlign w:val="center"/>
          </w:tcPr>
          <w:p w14:paraId="10A125C0" w14:textId="77777777" w:rsidR="0040329D" w:rsidRPr="00055158" w:rsidRDefault="0040329D" w:rsidP="0040329D">
            <w:pPr>
              <w:autoSpaceDE w:val="0"/>
              <w:autoSpaceDN w:val="0"/>
              <w:adjustRightInd w:val="0"/>
              <w:spacing w:before="60" w:after="60"/>
              <w:rPr>
                <w:rFonts w:cs="Arial"/>
                <w:b/>
                <w:bCs/>
                <w:color w:val="000000"/>
              </w:rPr>
            </w:pPr>
            <w:r w:rsidRPr="00055158">
              <w:rPr>
                <w:rFonts w:cs="Arial"/>
                <w:b/>
                <w:bCs/>
                <w:color w:val="000000"/>
              </w:rPr>
              <w:t>Applicant:</w:t>
            </w:r>
          </w:p>
        </w:tc>
        <w:tc>
          <w:tcPr>
            <w:tcW w:w="7087" w:type="dxa"/>
            <w:vAlign w:val="center"/>
          </w:tcPr>
          <w:p w14:paraId="1131F88A" w14:textId="77777777" w:rsidR="0040329D" w:rsidRPr="00055158" w:rsidRDefault="0040329D" w:rsidP="0040329D">
            <w:pPr>
              <w:autoSpaceDE w:val="0"/>
              <w:autoSpaceDN w:val="0"/>
              <w:adjustRightInd w:val="0"/>
              <w:spacing w:before="60" w:after="60"/>
              <w:rPr>
                <w:rFonts w:cs="Arial"/>
                <w:color w:val="000000"/>
              </w:rPr>
            </w:pPr>
            <w:r w:rsidRPr="00055158">
              <w:rPr>
                <w:rFonts w:cs="Arial"/>
                <w:color w:val="000000"/>
              </w:rPr>
              <w:t>Lake Macquarie City Council (LMCC)</w:t>
            </w:r>
          </w:p>
        </w:tc>
      </w:tr>
      <w:tr w:rsidR="0040329D" w:rsidRPr="00055158" w14:paraId="05928D88" w14:textId="77777777" w:rsidTr="008B367C">
        <w:trPr>
          <w:trHeight w:val="396"/>
        </w:trPr>
        <w:tc>
          <w:tcPr>
            <w:tcW w:w="2802" w:type="dxa"/>
            <w:vAlign w:val="center"/>
          </w:tcPr>
          <w:p w14:paraId="59C14787" w14:textId="77777777" w:rsidR="0040329D" w:rsidRPr="00055158" w:rsidRDefault="0040329D" w:rsidP="0040329D">
            <w:pPr>
              <w:autoSpaceDE w:val="0"/>
              <w:autoSpaceDN w:val="0"/>
              <w:adjustRightInd w:val="0"/>
              <w:spacing w:before="60" w:after="60"/>
              <w:rPr>
                <w:rFonts w:cs="Arial"/>
                <w:b/>
                <w:bCs/>
                <w:color w:val="000000"/>
              </w:rPr>
            </w:pPr>
            <w:r w:rsidRPr="00055158">
              <w:rPr>
                <w:rFonts w:cs="Arial"/>
                <w:b/>
                <w:bCs/>
                <w:color w:val="000000"/>
              </w:rPr>
              <w:t>Council Reference Number:</w:t>
            </w:r>
          </w:p>
        </w:tc>
        <w:tc>
          <w:tcPr>
            <w:tcW w:w="7087" w:type="dxa"/>
            <w:vAlign w:val="center"/>
          </w:tcPr>
          <w:p w14:paraId="66E1F576" w14:textId="77777777" w:rsidR="0040329D" w:rsidRPr="00055158" w:rsidRDefault="0040329D" w:rsidP="00426CD3">
            <w:pPr>
              <w:autoSpaceDE w:val="0"/>
              <w:autoSpaceDN w:val="0"/>
              <w:adjustRightInd w:val="0"/>
              <w:spacing w:before="60" w:after="60"/>
              <w:rPr>
                <w:rFonts w:cs="Arial"/>
                <w:color w:val="000000"/>
              </w:rPr>
            </w:pPr>
            <w:r w:rsidRPr="00054917">
              <w:rPr>
                <w:rFonts w:cs="Arial"/>
                <w:color w:val="000000"/>
              </w:rPr>
              <w:t>RZ/</w:t>
            </w:r>
            <w:r w:rsidR="00426CD3">
              <w:rPr>
                <w:rFonts w:cs="Arial"/>
                <w:color w:val="000000"/>
              </w:rPr>
              <w:t>10</w:t>
            </w:r>
            <w:r w:rsidRPr="00054917">
              <w:rPr>
                <w:rFonts w:cs="Arial"/>
                <w:color w:val="000000"/>
              </w:rPr>
              <w:t>/201</w:t>
            </w:r>
            <w:r w:rsidR="008B367C">
              <w:rPr>
                <w:rFonts w:cs="Arial"/>
                <w:color w:val="000000"/>
              </w:rPr>
              <w:t>8</w:t>
            </w:r>
            <w:r w:rsidRPr="00054917">
              <w:rPr>
                <w:rFonts w:cs="Arial"/>
                <w:color w:val="000000"/>
              </w:rPr>
              <w:t xml:space="preserve"> </w:t>
            </w:r>
          </w:p>
        </w:tc>
      </w:tr>
      <w:tr w:rsidR="0040329D" w:rsidRPr="00055158" w14:paraId="12024E7B" w14:textId="77777777" w:rsidTr="008B367C">
        <w:trPr>
          <w:trHeight w:val="396"/>
        </w:trPr>
        <w:tc>
          <w:tcPr>
            <w:tcW w:w="2802" w:type="dxa"/>
            <w:vAlign w:val="center"/>
          </w:tcPr>
          <w:p w14:paraId="624C4FD4" w14:textId="77777777" w:rsidR="0040329D" w:rsidRPr="00055158" w:rsidRDefault="0040329D" w:rsidP="0040329D">
            <w:pPr>
              <w:autoSpaceDE w:val="0"/>
              <w:autoSpaceDN w:val="0"/>
              <w:adjustRightInd w:val="0"/>
              <w:spacing w:before="60" w:after="60"/>
              <w:rPr>
                <w:rFonts w:cs="Arial"/>
                <w:b/>
                <w:bCs/>
                <w:color w:val="000000"/>
              </w:rPr>
            </w:pPr>
            <w:r>
              <w:rPr>
                <w:rFonts w:cs="Arial"/>
                <w:b/>
                <w:bCs/>
                <w:color w:val="000000"/>
              </w:rPr>
              <w:t xml:space="preserve">Document </w:t>
            </w:r>
            <w:r w:rsidRPr="00055158">
              <w:rPr>
                <w:rFonts w:cs="Arial"/>
                <w:b/>
                <w:bCs/>
                <w:color w:val="000000"/>
              </w:rPr>
              <w:t>Date:</w:t>
            </w:r>
          </w:p>
        </w:tc>
        <w:tc>
          <w:tcPr>
            <w:tcW w:w="7087" w:type="dxa"/>
            <w:vAlign w:val="center"/>
          </w:tcPr>
          <w:p w14:paraId="249F656A" w14:textId="0908FF0D" w:rsidR="0040329D" w:rsidRPr="00055158" w:rsidRDefault="009B653A" w:rsidP="0040329D">
            <w:pPr>
              <w:autoSpaceDE w:val="0"/>
              <w:autoSpaceDN w:val="0"/>
              <w:adjustRightInd w:val="0"/>
              <w:spacing w:before="60" w:after="60"/>
              <w:rPr>
                <w:rFonts w:cs="Arial"/>
                <w:color w:val="000000"/>
              </w:rPr>
            </w:pPr>
            <w:r>
              <w:rPr>
                <w:rFonts w:cs="Arial"/>
                <w:color w:val="000000"/>
              </w:rPr>
              <w:t>August 2019</w:t>
            </w:r>
            <w:bookmarkStart w:id="0" w:name="_GoBack"/>
            <w:bookmarkEnd w:id="0"/>
          </w:p>
        </w:tc>
      </w:tr>
      <w:tr w:rsidR="0040329D" w:rsidRPr="00055158" w14:paraId="1330D2E0" w14:textId="77777777" w:rsidTr="008B367C">
        <w:trPr>
          <w:trHeight w:val="396"/>
        </w:trPr>
        <w:tc>
          <w:tcPr>
            <w:tcW w:w="2802" w:type="dxa"/>
            <w:tcBorders>
              <w:bottom w:val="single" w:sz="4" w:space="0" w:color="auto"/>
            </w:tcBorders>
            <w:vAlign w:val="center"/>
          </w:tcPr>
          <w:p w14:paraId="7D897648" w14:textId="77777777" w:rsidR="0040329D" w:rsidRPr="00055158" w:rsidRDefault="0040329D" w:rsidP="0040329D">
            <w:pPr>
              <w:autoSpaceDE w:val="0"/>
              <w:autoSpaceDN w:val="0"/>
              <w:adjustRightInd w:val="0"/>
              <w:spacing w:before="60" w:after="60"/>
              <w:rPr>
                <w:rFonts w:cs="Arial"/>
                <w:b/>
                <w:bCs/>
                <w:color w:val="000000"/>
              </w:rPr>
            </w:pPr>
            <w:r>
              <w:rPr>
                <w:rFonts w:cs="Arial"/>
                <w:b/>
                <w:bCs/>
                <w:color w:val="000000"/>
              </w:rPr>
              <w:t xml:space="preserve">Document </w:t>
            </w:r>
            <w:r w:rsidRPr="00055158">
              <w:rPr>
                <w:rFonts w:cs="Arial"/>
                <w:b/>
                <w:bCs/>
                <w:color w:val="000000"/>
              </w:rPr>
              <w:t>Author:</w:t>
            </w:r>
          </w:p>
        </w:tc>
        <w:tc>
          <w:tcPr>
            <w:tcW w:w="7087" w:type="dxa"/>
            <w:tcBorders>
              <w:bottom w:val="single" w:sz="4" w:space="0" w:color="auto"/>
            </w:tcBorders>
            <w:vAlign w:val="center"/>
          </w:tcPr>
          <w:p w14:paraId="1D8BB1CD" w14:textId="77777777" w:rsidR="00722E9B" w:rsidRPr="00055158" w:rsidRDefault="008B367C" w:rsidP="0040329D">
            <w:pPr>
              <w:autoSpaceDE w:val="0"/>
              <w:autoSpaceDN w:val="0"/>
              <w:adjustRightInd w:val="0"/>
              <w:spacing w:before="60" w:after="60"/>
              <w:rPr>
                <w:rFonts w:cs="Arial"/>
                <w:color w:val="000000"/>
              </w:rPr>
            </w:pPr>
            <w:r>
              <w:rPr>
                <w:rFonts w:cs="Arial"/>
                <w:color w:val="000000"/>
              </w:rPr>
              <w:t>Andrew Donald</w:t>
            </w:r>
            <w:r w:rsidR="008A626F">
              <w:rPr>
                <w:rFonts w:cs="Arial"/>
                <w:color w:val="000000"/>
              </w:rPr>
              <w:t xml:space="preserve"> –</w:t>
            </w:r>
            <w:r w:rsidR="0040329D">
              <w:rPr>
                <w:rFonts w:cs="Arial"/>
                <w:color w:val="000000"/>
              </w:rPr>
              <w:t xml:space="preserve"> </w:t>
            </w:r>
            <w:r>
              <w:rPr>
                <w:rFonts w:cs="Arial"/>
                <w:color w:val="000000"/>
              </w:rPr>
              <w:t xml:space="preserve">Senior </w:t>
            </w:r>
            <w:r w:rsidR="0040329D" w:rsidRPr="00055158">
              <w:rPr>
                <w:rFonts w:cs="Arial"/>
                <w:color w:val="000000"/>
              </w:rPr>
              <w:t>S</w:t>
            </w:r>
            <w:r w:rsidR="00722E9B">
              <w:rPr>
                <w:rFonts w:cs="Arial"/>
                <w:color w:val="000000"/>
              </w:rPr>
              <w:t>trategic</w:t>
            </w:r>
            <w:r w:rsidR="0040329D" w:rsidRPr="00055158">
              <w:rPr>
                <w:rFonts w:cs="Arial"/>
                <w:color w:val="000000"/>
              </w:rPr>
              <w:t xml:space="preserve"> Planner</w:t>
            </w:r>
          </w:p>
        </w:tc>
      </w:tr>
    </w:tbl>
    <w:p w14:paraId="5316A734" w14:textId="77777777" w:rsidR="002872A9" w:rsidRDefault="002872A9" w:rsidP="0040329D">
      <w:pPr>
        <w:spacing w:after="0"/>
        <w:rPr>
          <w:b/>
          <w:color w:val="000000"/>
          <w:sz w:val="28"/>
          <w:szCs w:val="28"/>
        </w:rPr>
      </w:pPr>
    </w:p>
    <w:p w14:paraId="271948D7" w14:textId="77777777" w:rsidR="0040329D" w:rsidRPr="00055158" w:rsidRDefault="0040329D" w:rsidP="002872A9">
      <w:pPr>
        <w:spacing w:after="0"/>
        <w:rPr>
          <w:b/>
          <w:color w:val="000000"/>
          <w:sz w:val="28"/>
          <w:szCs w:val="28"/>
        </w:rPr>
        <w:sectPr w:rsidR="0040329D" w:rsidRPr="00055158" w:rsidSect="0040329D">
          <w:footerReference w:type="default" r:id="rId8"/>
          <w:pgSz w:w="11906" w:h="16838" w:code="9"/>
          <w:pgMar w:top="965" w:right="1134" w:bottom="1134" w:left="1134" w:header="142" w:footer="567" w:gutter="0"/>
          <w:pgNumType w:fmt="lowerRoman" w:start="1"/>
          <w:cols w:space="708"/>
          <w:titlePg/>
          <w:docGrid w:linePitch="360"/>
        </w:sectPr>
      </w:pPr>
      <w:r w:rsidRPr="00055158">
        <w:rPr>
          <w:b/>
          <w:color w:val="000000"/>
          <w:sz w:val="28"/>
          <w:szCs w:val="28"/>
        </w:rPr>
        <w:br w:type="page"/>
      </w:r>
    </w:p>
    <w:bookmarkStart w:id="1" w:name="_Toc399926629" w:displacedByCustomXml="next"/>
    <w:bookmarkStart w:id="2" w:name="_Toc488317904" w:displacedByCustomXml="next"/>
    <w:sdt>
      <w:sdtPr>
        <w:rPr>
          <w:rFonts w:ascii="Arial" w:eastAsia="Times New Roman" w:hAnsi="Arial" w:cs="Times New Roman"/>
          <w:b w:val="0"/>
          <w:bCs w:val="0"/>
          <w:color w:val="auto"/>
          <w:sz w:val="22"/>
          <w:szCs w:val="24"/>
          <w:lang w:val="en-AU" w:eastAsia="en-AU"/>
        </w:rPr>
        <w:id w:val="1098919439"/>
        <w:docPartObj>
          <w:docPartGallery w:val="Table of Contents"/>
          <w:docPartUnique/>
        </w:docPartObj>
      </w:sdtPr>
      <w:sdtEndPr>
        <w:rPr>
          <w:noProof/>
        </w:rPr>
      </w:sdtEndPr>
      <w:sdtContent>
        <w:p w14:paraId="100C1682" w14:textId="77777777" w:rsidR="00737612" w:rsidRPr="000A43E8" w:rsidRDefault="000A43E8">
          <w:pPr>
            <w:pStyle w:val="TOCHeading"/>
            <w:rPr>
              <w:color w:val="auto"/>
              <w:sz w:val="32"/>
              <w:u w:val="single"/>
            </w:rPr>
          </w:pPr>
          <w:r w:rsidRPr="000A43E8">
            <w:rPr>
              <w:color w:val="auto"/>
              <w:sz w:val="32"/>
              <w:u w:val="single"/>
            </w:rPr>
            <w:t>Table of Contents</w:t>
          </w:r>
        </w:p>
        <w:p w14:paraId="3AC827C2" w14:textId="77777777" w:rsidR="000A43E8" w:rsidRPr="000A43E8" w:rsidRDefault="000A43E8" w:rsidP="000A43E8">
          <w:pPr>
            <w:rPr>
              <w:lang w:val="en-US" w:eastAsia="ja-JP"/>
            </w:rPr>
          </w:pPr>
        </w:p>
        <w:p w14:paraId="2BAA0F99" w14:textId="77777777" w:rsidR="003E785A" w:rsidRDefault="00737612">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8306905" w:history="1">
            <w:r w:rsidR="003E785A" w:rsidRPr="006B39F6">
              <w:rPr>
                <w:rStyle w:val="Hyperlink"/>
                <w:noProof/>
              </w:rPr>
              <w:t>Part 1 – OBJECTIVES OR INTENDED OUTCOMES</w:t>
            </w:r>
            <w:r w:rsidR="003E785A">
              <w:rPr>
                <w:noProof/>
                <w:webHidden/>
              </w:rPr>
              <w:tab/>
            </w:r>
            <w:r w:rsidR="003E785A">
              <w:rPr>
                <w:noProof/>
                <w:webHidden/>
              </w:rPr>
              <w:fldChar w:fldCharType="begin"/>
            </w:r>
            <w:r w:rsidR="003E785A">
              <w:rPr>
                <w:noProof/>
                <w:webHidden/>
              </w:rPr>
              <w:instrText xml:space="preserve"> PAGEREF _Toc528306905 \h </w:instrText>
            </w:r>
            <w:r w:rsidR="003E785A">
              <w:rPr>
                <w:noProof/>
                <w:webHidden/>
              </w:rPr>
            </w:r>
            <w:r w:rsidR="003E785A">
              <w:rPr>
                <w:noProof/>
                <w:webHidden/>
              </w:rPr>
              <w:fldChar w:fldCharType="separate"/>
            </w:r>
            <w:r w:rsidR="00996EA1">
              <w:rPr>
                <w:noProof/>
                <w:webHidden/>
              </w:rPr>
              <w:t>3</w:t>
            </w:r>
            <w:r w:rsidR="003E785A">
              <w:rPr>
                <w:noProof/>
                <w:webHidden/>
              </w:rPr>
              <w:fldChar w:fldCharType="end"/>
            </w:r>
          </w:hyperlink>
        </w:p>
        <w:p w14:paraId="36253D6B" w14:textId="77777777" w:rsidR="003E785A" w:rsidRDefault="00691D46">
          <w:pPr>
            <w:pStyle w:val="TOC1"/>
            <w:rPr>
              <w:rFonts w:asciiTheme="minorHAnsi" w:eastAsiaTheme="minorEastAsia" w:hAnsiTheme="minorHAnsi" w:cstheme="minorBidi"/>
              <w:noProof/>
              <w:szCs w:val="22"/>
            </w:rPr>
          </w:pPr>
          <w:hyperlink w:anchor="_Toc528306906" w:history="1">
            <w:r w:rsidR="003E785A" w:rsidRPr="006B39F6">
              <w:rPr>
                <w:rStyle w:val="Hyperlink"/>
                <w:noProof/>
              </w:rPr>
              <w:t>Part 2 – EXPLANATION OF PROVISIONS</w:t>
            </w:r>
            <w:r w:rsidR="003E785A">
              <w:rPr>
                <w:noProof/>
                <w:webHidden/>
              </w:rPr>
              <w:tab/>
            </w:r>
            <w:r w:rsidR="003E785A">
              <w:rPr>
                <w:noProof/>
                <w:webHidden/>
              </w:rPr>
              <w:fldChar w:fldCharType="begin"/>
            </w:r>
            <w:r w:rsidR="003E785A">
              <w:rPr>
                <w:noProof/>
                <w:webHidden/>
              </w:rPr>
              <w:instrText xml:space="preserve"> PAGEREF _Toc528306906 \h </w:instrText>
            </w:r>
            <w:r w:rsidR="003E785A">
              <w:rPr>
                <w:noProof/>
                <w:webHidden/>
              </w:rPr>
            </w:r>
            <w:r w:rsidR="003E785A">
              <w:rPr>
                <w:noProof/>
                <w:webHidden/>
              </w:rPr>
              <w:fldChar w:fldCharType="separate"/>
            </w:r>
            <w:r w:rsidR="00996EA1">
              <w:rPr>
                <w:noProof/>
                <w:webHidden/>
              </w:rPr>
              <w:t>3</w:t>
            </w:r>
            <w:r w:rsidR="003E785A">
              <w:rPr>
                <w:noProof/>
                <w:webHidden/>
              </w:rPr>
              <w:fldChar w:fldCharType="end"/>
            </w:r>
          </w:hyperlink>
        </w:p>
        <w:p w14:paraId="4DB20DBC" w14:textId="77777777" w:rsidR="003E785A" w:rsidRDefault="00691D46">
          <w:pPr>
            <w:pStyle w:val="TOC1"/>
            <w:rPr>
              <w:rFonts w:asciiTheme="minorHAnsi" w:eastAsiaTheme="minorEastAsia" w:hAnsiTheme="minorHAnsi" w:cstheme="minorBidi"/>
              <w:noProof/>
              <w:szCs w:val="22"/>
            </w:rPr>
          </w:pPr>
          <w:hyperlink w:anchor="_Toc528306907" w:history="1">
            <w:r w:rsidR="003E785A" w:rsidRPr="006B39F6">
              <w:rPr>
                <w:rStyle w:val="Hyperlink"/>
                <w:noProof/>
              </w:rPr>
              <w:t>Part 3 – JUSTIFICATION</w:t>
            </w:r>
            <w:r w:rsidR="003E785A">
              <w:rPr>
                <w:noProof/>
                <w:webHidden/>
              </w:rPr>
              <w:tab/>
            </w:r>
            <w:r w:rsidR="003E785A">
              <w:rPr>
                <w:noProof/>
                <w:webHidden/>
              </w:rPr>
              <w:fldChar w:fldCharType="begin"/>
            </w:r>
            <w:r w:rsidR="003E785A">
              <w:rPr>
                <w:noProof/>
                <w:webHidden/>
              </w:rPr>
              <w:instrText xml:space="preserve"> PAGEREF _Toc528306907 \h </w:instrText>
            </w:r>
            <w:r w:rsidR="003E785A">
              <w:rPr>
                <w:noProof/>
                <w:webHidden/>
              </w:rPr>
            </w:r>
            <w:r w:rsidR="003E785A">
              <w:rPr>
                <w:noProof/>
                <w:webHidden/>
              </w:rPr>
              <w:fldChar w:fldCharType="separate"/>
            </w:r>
            <w:r w:rsidR="00996EA1">
              <w:rPr>
                <w:noProof/>
                <w:webHidden/>
              </w:rPr>
              <w:t>3</w:t>
            </w:r>
            <w:r w:rsidR="003E785A">
              <w:rPr>
                <w:noProof/>
                <w:webHidden/>
              </w:rPr>
              <w:fldChar w:fldCharType="end"/>
            </w:r>
          </w:hyperlink>
        </w:p>
        <w:p w14:paraId="42C5B34C" w14:textId="77777777" w:rsidR="003E785A" w:rsidRDefault="00691D46" w:rsidP="003E785A">
          <w:pPr>
            <w:pStyle w:val="TOC2"/>
            <w:ind w:left="2024"/>
            <w:rPr>
              <w:rFonts w:asciiTheme="minorHAnsi" w:eastAsiaTheme="minorEastAsia" w:hAnsiTheme="minorHAnsi" w:cstheme="minorBidi"/>
              <w:noProof/>
              <w:szCs w:val="22"/>
            </w:rPr>
          </w:pPr>
          <w:hyperlink w:anchor="_Toc528306908" w:history="1">
            <w:r w:rsidR="003E785A" w:rsidRPr="006B39F6">
              <w:rPr>
                <w:rStyle w:val="Hyperlink"/>
                <w:noProof/>
              </w:rPr>
              <w:t>Section A – Need for the Planning Proposal</w:t>
            </w:r>
            <w:r w:rsidR="003E785A">
              <w:rPr>
                <w:noProof/>
                <w:webHidden/>
              </w:rPr>
              <w:tab/>
            </w:r>
            <w:r w:rsidR="003E785A">
              <w:rPr>
                <w:noProof/>
                <w:webHidden/>
              </w:rPr>
              <w:fldChar w:fldCharType="begin"/>
            </w:r>
            <w:r w:rsidR="003E785A">
              <w:rPr>
                <w:noProof/>
                <w:webHidden/>
              </w:rPr>
              <w:instrText xml:space="preserve"> PAGEREF _Toc528306908 \h </w:instrText>
            </w:r>
            <w:r w:rsidR="003E785A">
              <w:rPr>
                <w:noProof/>
                <w:webHidden/>
              </w:rPr>
            </w:r>
            <w:r w:rsidR="003E785A">
              <w:rPr>
                <w:noProof/>
                <w:webHidden/>
              </w:rPr>
              <w:fldChar w:fldCharType="separate"/>
            </w:r>
            <w:r w:rsidR="00996EA1">
              <w:rPr>
                <w:noProof/>
                <w:webHidden/>
              </w:rPr>
              <w:t>3</w:t>
            </w:r>
            <w:r w:rsidR="003E785A">
              <w:rPr>
                <w:noProof/>
                <w:webHidden/>
              </w:rPr>
              <w:fldChar w:fldCharType="end"/>
            </w:r>
          </w:hyperlink>
        </w:p>
        <w:p w14:paraId="357C47D2" w14:textId="77777777" w:rsidR="003E785A" w:rsidRDefault="00691D46" w:rsidP="003E785A">
          <w:pPr>
            <w:pStyle w:val="TOC2"/>
            <w:ind w:left="2024"/>
            <w:rPr>
              <w:rFonts w:asciiTheme="minorHAnsi" w:eastAsiaTheme="minorEastAsia" w:hAnsiTheme="minorHAnsi" w:cstheme="minorBidi"/>
              <w:noProof/>
              <w:szCs w:val="22"/>
            </w:rPr>
          </w:pPr>
          <w:hyperlink w:anchor="_Toc528306909" w:history="1">
            <w:r w:rsidR="003E785A" w:rsidRPr="006B39F6">
              <w:rPr>
                <w:rStyle w:val="Hyperlink"/>
                <w:noProof/>
              </w:rPr>
              <w:t>Section B – Relationship to Strategic Planning Framework</w:t>
            </w:r>
            <w:r w:rsidR="003E785A">
              <w:rPr>
                <w:noProof/>
                <w:webHidden/>
              </w:rPr>
              <w:tab/>
            </w:r>
            <w:r w:rsidR="003E785A">
              <w:rPr>
                <w:noProof/>
                <w:webHidden/>
              </w:rPr>
              <w:fldChar w:fldCharType="begin"/>
            </w:r>
            <w:r w:rsidR="003E785A">
              <w:rPr>
                <w:noProof/>
                <w:webHidden/>
              </w:rPr>
              <w:instrText xml:space="preserve"> PAGEREF _Toc528306909 \h </w:instrText>
            </w:r>
            <w:r w:rsidR="003E785A">
              <w:rPr>
                <w:noProof/>
                <w:webHidden/>
              </w:rPr>
            </w:r>
            <w:r w:rsidR="003E785A">
              <w:rPr>
                <w:noProof/>
                <w:webHidden/>
              </w:rPr>
              <w:fldChar w:fldCharType="separate"/>
            </w:r>
            <w:r w:rsidR="00996EA1">
              <w:rPr>
                <w:noProof/>
                <w:webHidden/>
              </w:rPr>
              <w:t>4</w:t>
            </w:r>
            <w:r w:rsidR="003E785A">
              <w:rPr>
                <w:noProof/>
                <w:webHidden/>
              </w:rPr>
              <w:fldChar w:fldCharType="end"/>
            </w:r>
          </w:hyperlink>
        </w:p>
        <w:p w14:paraId="7BDC1BA0" w14:textId="77777777" w:rsidR="003E785A" w:rsidRDefault="00691D46" w:rsidP="003E785A">
          <w:pPr>
            <w:pStyle w:val="TOC2"/>
            <w:ind w:left="2024"/>
            <w:rPr>
              <w:rFonts w:asciiTheme="minorHAnsi" w:eastAsiaTheme="minorEastAsia" w:hAnsiTheme="minorHAnsi" w:cstheme="minorBidi"/>
              <w:noProof/>
              <w:szCs w:val="22"/>
            </w:rPr>
          </w:pPr>
          <w:hyperlink w:anchor="_Toc528306910" w:history="1">
            <w:r w:rsidR="003E785A" w:rsidRPr="006B39F6">
              <w:rPr>
                <w:rStyle w:val="Hyperlink"/>
                <w:noProof/>
              </w:rPr>
              <w:t>Section C – Environmental, Social and Economic Impact</w:t>
            </w:r>
            <w:r w:rsidR="003E785A">
              <w:rPr>
                <w:noProof/>
                <w:webHidden/>
              </w:rPr>
              <w:tab/>
            </w:r>
            <w:r w:rsidR="003E785A">
              <w:rPr>
                <w:noProof/>
                <w:webHidden/>
              </w:rPr>
              <w:fldChar w:fldCharType="begin"/>
            </w:r>
            <w:r w:rsidR="003E785A">
              <w:rPr>
                <w:noProof/>
                <w:webHidden/>
              </w:rPr>
              <w:instrText xml:space="preserve"> PAGEREF _Toc528306910 \h </w:instrText>
            </w:r>
            <w:r w:rsidR="003E785A">
              <w:rPr>
                <w:noProof/>
                <w:webHidden/>
              </w:rPr>
            </w:r>
            <w:r w:rsidR="003E785A">
              <w:rPr>
                <w:noProof/>
                <w:webHidden/>
              </w:rPr>
              <w:fldChar w:fldCharType="separate"/>
            </w:r>
            <w:r w:rsidR="00996EA1">
              <w:rPr>
                <w:noProof/>
                <w:webHidden/>
              </w:rPr>
              <w:t>11</w:t>
            </w:r>
            <w:r w:rsidR="003E785A">
              <w:rPr>
                <w:noProof/>
                <w:webHidden/>
              </w:rPr>
              <w:fldChar w:fldCharType="end"/>
            </w:r>
          </w:hyperlink>
        </w:p>
        <w:p w14:paraId="461CCF3F" w14:textId="77777777" w:rsidR="003E785A" w:rsidRDefault="00691D46" w:rsidP="003E785A">
          <w:pPr>
            <w:pStyle w:val="TOC2"/>
            <w:ind w:left="2024"/>
            <w:rPr>
              <w:rFonts w:asciiTheme="minorHAnsi" w:eastAsiaTheme="minorEastAsia" w:hAnsiTheme="minorHAnsi" w:cstheme="minorBidi"/>
              <w:noProof/>
              <w:szCs w:val="22"/>
            </w:rPr>
          </w:pPr>
          <w:hyperlink w:anchor="_Toc528306911" w:history="1">
            <w:r w:rsidR="003E785A" w:rsidRPr="006B39F6">
              <w:rPr>
                <w:rStyle w:val="Hyperlink"/>
                <w:noProof/>
              </w:rPr>
              <w:t>Section D – State and Commonwealth Interests</w:t>
            </w:r>
            <w:r w:rsidR="003E785A">
              <w:rPr>
                <w:noProof/>
                <w:webHidden/>
              </w:rPr>
              <w:tab/>
            </w:r>
            <w:r w:rsidR="003E785A">
              <w:rPr>
                <w:noProof/>
                <w:webHidden/>
              </w:rPr>
              <w:fldChar w:fldCharType="begin"/>
            </w:r>
            <w:r w:rsidR="003E785A">
              <w:rPr>
                <w:noProof/>
                <w:webHidden/>
              </w:rPr>
              <w:instrText xml:space="preserve"> PAGEREF _Toc528306911 \h </w:instrText>
            </w:r>
            <w:r w:rsidR="003E785A">
              <w:rPr>
                <w:noProof/>
                <w:webHidden/>
              </w:rPr>
            </w:r>
            <w:r w:rsidR="003E785A">
              <w:rPr>
                <w:noProof/>
                <w:webHidden/>
              </w:rPr>
              <w:fldChar w:fldCharType="separate"/>
            </w:r>
            <w:r w:rsidR="00996EA1">
              <w:rPr>
                <w:noProof/>
                <w:webHidden/>
              </w:rPr>
              <w:t>11</w:t>
            </w:r>
            <w:r w:rsidR="003E785A">
              <w:rPr>
                <w:noProof/>
                <w:webHidden/>
              </w:rPr>
              <w:fldChar w:fldCharType="end"/>
            </w:r>
          </w:hyperlink>
        </w:p>
        <w:p w14:paraId="5A47831F" w14:textId="77777777" w:rsidR="003E785A" w:rsidRDefault="00691D46">
          <w:pPr>
            <w:pStyle w:val="TOC1"/>
            <w:rPr>
              <w:rFonts w:asciiTheme="minorHAnsi" w:eastAsiaTheme="minorEastAsia" w:hAnsiTheme="minorHAnsi" w:cstheme="minorBidi"/>
              <w:noProof/>
              <w:szCs w:val="22"/>
            </w:rPr>
          </w:pPr>
          <w:hyperlink w:anchor="_Toc528306912" w:history="1">
            <w:r w:rsidR="003E785A" w:rsidRPr="006B39F6">
              <w:rPr>
                <w:rStyle w:val="Hyperlink"/>
                <w:noProof/>
              </w:rPr>
              <w:t>Part 4 - MAPPING</w:t>
            </w:r>
            <w:r w:rsidR="003E785A">
              <w:rPr>
                <w:noProof/>
                <w:webHidden/>
              </w:rPr>
              <w:tab/>
            </w:r>
            <w:r w:rsidR="003E785A">
              <w:rPr>
                <w:noProof/>
                <w:webHidden/>
              </w:rPr>
              <w:fldChar w:fldCharType="begin"/>
            </w:r>
            <w:r w:rsidR="003E785A">
              <w:rPr>
                <w:noProof/>
                <w:webHidden/>
              </w:rPr>
              <w:instrText xml:space="preserve"> PAGEREF _Toc528306912 \h </w:instrText>
            </w:r>
            <w:r w:rsidR="003E785A">
              <w:rPr>
                <w:noProof/>
                <w:webHidden/>
              </w:rPr>
            </w:r>
            <w:r w:rsidR="003E785A">
              <w:rPr>
                <w:noProof/>
                <w:webHidden/>
              </w:rPr>
              <w:fldChar w:fldCharType="separate"/>
            </w:r>
            <w:r w:rsidR="00996EA1">
              <w:rPr>
                <w:noProof/>
                <w:webHidden/>
              </w:rPr>
              <w:t>12</w:t>
            </w:r>
            <w:r w:rsidR="003E785A">
              <w:rPr>
                <w:noProof/>
                <w:webHidden/>
              </w:rPr>
              <w:fldChar w:fldCharType="end"/>
            </w:r>
          </w:hyperlink>
        </w:p>
        <w:p w14:paraId="047E10EF" w14:textId="77777777" w:rsidR="003E785A" w:rsidRDefault="00691D46" w:rsidP="003E785A">
          <w:pPr>
            <w:pStyle w:val="TOC2"/>
            <w:ind w:left="2024"/>
            <w:rPr>
              <w:rFonts w:asciiTheme="minorHAnsi" w:eastAsiaTheme="minorEastAsia" w:hAnsiTheme="minorHAnsi" w:cstheme="minorBidi"/>
              <w:noProof/>
              <w:szCs w:val="22"/>
            </w:rPr>
          </w:pPr>
          <w:hyperlink w:anchor="_Toc528306913" w:history="1">
            <w:r w:rsidR="003E785A" w:rsidRPr="006B39F6">
              <w:rPr>
                <w:rStyle w:val="Hyperlink"/>
                <w:noProof/>
              </w:rPr>
              <w:t>Map 1- Locality Map</w:t>
            </w:r>
            <w:r w:rsidR="003E785A">
              <w:rPr>
                <w:noProof/>
                <w:webHidden/>
              </w:rPr>
              <w:tab/>
            </w:r>
            <w:r w:rsidR="003E785A">
              <w:rPr>
                <w:noProof/>
                <w:webHidden/>
              </w:rPr>
              <w:fldChar w:fldCharType="begin"/>
            </w:r>
            <w:r w:rsidR="003E785A">
              <w:rPr>
                <w:noProof/>
                <w:webHidden/>
              </w:rPr>
              <w:instrText xml:space="preserve"> PAGEREF _Toc528306913 \h </w:instrText>
            </w:r>
            <w:r w:rsidR="003E785A">
              <w:rPr>
                <w:noProof/>
                <w:webHidden/>
              </w:rPr>
            </w:r>
            <w:r w:rsidR="003E785A">
              <w:rPr>
                <w:noProof/>
                <w:webHidden/>
              </w:rPr>
              <w:fldChar w:fldCharType="separate"/>
            </w:r>
            <w:r w:rsidR="00996EA1">
              <w:rPr>
                <w:noProof/>
                <w:webHidden/>
              </w:rPr>
              <w:t>12</w:t>
            </w:r>
            <w:r w:rsidR="003E785A">
              <w:rPr>
                <w:noProof/>
                <w:webHidden/>
              </w:rPr>
              <w:fldChar w:fldCharType="end"/>
            </w:r>
          </w:hyperlink>
        </w:p>
        <w:p w14:paraId="735C5E0A" w14:textId="77777777" w:rsidR="003E785A" w:rsidRDefault="00691D46" w:rsidP="003E785A">
          <w:pPr>
            <w:pStyle w:val="TOC2"/>
            <w:ind w:left="2024"/>
            <w:rPr>
              <w:rFonts w:asciiTheme="minorHAnsi" w:eastAsiaTheme="minorEastAsia" w:hAnsiTheme="minorHAnsi" w:cstheme="minorBidi"/>
              <w:noProof/>
              <w:szCs w:val="22"/>
            </w:rPr>
          </w:pPr>
          <w:hyperlink w:anchor="_Toc528306914" w:history="1">
            <w:r w:rsidR="003E785A" w:rsidRPr="006B39F6">
              <w:rPr>
                <w:rStyle w:val="Hyperlink"/>
                <w:noProof/>
              </w:rPr>
              <w:t>Map 2- Aerial Photograph</w:t>
            </w:r>
            <w:r w:rsidR="003E785A">
              <w:rPr>
                <w:noProof/>
                <w:webHidden/>
              </w:rPr>
              <w:tab/>
            </w:r>
            <w:r w:rsidR="003E785A">
              <w:rPr>
                <w:noProof/>
                <w:webHidden/>
              </w:rPr>
              <w:fldChar w:fldCharType="begin"/>
            </w:r>
            <w:r w:rsidR="003E785A">
              <w:rPr>
                <w:noProof/>
                <w:webHidden/>
              </w:rPr>
              <w:instrText xml:space="preserve"> PAGEREF _Toc528306914 \h </w:instrText>
            </w:r>
            <w:r w:rsidR="003E785A">
              <w:rPr>
                <w:noProof/>
                <w:webHidden/>
              </w:rPr>
            </w:r>
            <w:r w:rsidR="003E785A">
              <w:rPr>
                <w:noProof/>
                <w:webHidden/>
              </w:rPr>
              <w:fldChar w:fldCharType="separate"/>
            </w:r>
            <w:r w:rsidR="00996EA1">
              <w:rPr>
                <w:noProof/>
                <w:webHidden/>
              </w:rPr>
              <w:t>13</w:t>
            </w:r>
            <w:r w:rsidR="003E785A">
              <w:rPr>
                <w:noProof/>
                <w:webHidden/>
              </w:rPr>
              <w:fldChar w:fldCharType="end"/>
            </w:r>
          </w:hyperlink>
        </w:p>
        <w:p w14:paraId="39908ED5" w14:textId="77777777" w:rsidR="003E785A" w:rsidRDefault="00691D46" w:rsidP="003E785A">
          <w:pPr>
            <w:pStyle w:val="TOC2"/>
            <w:ind w:left="2024"/>
            <w:rPr>
              <w:rFonts w:asciiTheme="minorHAnsi" w:eastAsiaTheme="minorEastAsia" w:hAnsiTheme="minorHAnsi" w:cstheme="minorBidi"/>
              <w:noProof/>
              <w:szCs w:val="22"/>
            </w:rPr>
          </w:pPr>
          <w:hyperlink w:anchor="_Toc528306915" w:history="1">
            <w:r w:rsidR="003E785A" w:rsidRPr="006B39F6">
              <w:rPr>
                <w:rStyle w:val="Hyperlink"/>
                <w:noProof/>
              </w:rPr>
              <w:t>Map 3- Existing Land Zoning Map</w:t>
            </w:r>
            <w:r w:rsidR="003E785A">
              <w:rPr>
                <w:noProof/>
                <w:webHidden/>
              </w:rPr>
              <w:tab/>
            </w:r>
            <w:r w:rsidR="003E785A">
              <w:rPr>
                <w:noProof/>
                <w:webHidden/>
              </w:rPr>
              <w:fldChar w:fldCharType="begin"/>
            </w:r>
            <w:r w:rsidR="003E785A">
              <w:rPr>
                <w:noProof/>
                <w:webHidden/>
              </w:rPr>
              <w:instrText xml:space="preserve"> PAGEREF _Toc528306915 \h </w:instrText>
            </w:r>
            <w:r w:rsidR="003E785A">
              <w:rPr>
                <w:noProof/>
                <w:webHidden/>
              </w:rPr>
            </w:r>
            <w:r w:rsidR="003E785A">
              <w:rPr>
                <w:noProof/>
                <w:webHidden/>
              </w:rPr>
              <w:fldChar w:fldCharType="separate"/>
            </w:r>
            <w:r w:rsidR="00996EA1">
              <w:rPr>
                <w:noProof/>
                <w:webHidden/>
              </w:rPr>
              <w:t>14</w:t>
            </w:r>
            <w:r w:rsidR="003E785A">
              <w:rPr>
                <w:noProof/>
                <w:webHidden/>
              </w:rPr>
              <w:fldChar w:fldCharType="end"/>
            </w:r>
          </w:hyperlink>
        </w:p>
        <w:p w14:paraId="79C45C1D" w14:textId="77777777" w:rsidR="003E785A" w:rsidRDefault="00691D46" w:rsidP="003E785A">
          <w:pPr>
            <w:pStyle w:val="TOC2"/>
            <w:ind w:left="2024"/>
            <w:rPr>
              <w:rFonts w:asciiTheme="minorHAnsi" w:eastAsiaTheme="minorEastAsia" w:hAnsiTheme="minorHAnsi" w:cstheme="minorBidi"/>
              <w:noProof/>
              <w:szCs w:val="22"/>
            </w:rPr>
          </w:pPr>
          <w:hyperlink w:anchor="_Toc528306916" w:history="1">
            <w:r w:rsidR="003E785A" w:rsidRPr="006B39F6">
              <w:rPr>
                <w:rStyle w:val="Hyperlink"/>
                <w:noProof/>
              </w:rPr>
              <w:t>Map 4- Proposed Land Zoning Map</w:t>
            </w:r>
            <w:r w:rsidR="003E785A">
              <w:rPr>
                <w:noProof/>
                <w:webHidden/>
              </w:rPr>
              <w:tab/>
            </w:r>
            <w:r w:rsidR="003E785A">
              <w:rPr>
                <w:noProof/>
                <w:webHidden/>
              </w:rPr>
              <w:fldChar w:fldCharType="begin"/>
            </w:r>
            <w:r w:rsidR="003E785A">
              <w:rPr>
                <w:noProof/>
                <w:webHidden/>
              </w:rPr>
              <w:instrText xml:space="preserve"> PAGEREF _Toc528306916 \h </w:instrText>
            </w:r>
            <w:r w:rsidR="003E785A">
              <w:rPr>
                <w:noProof/>
                <w:webHidden/>
              </w:rPr>
            </w:r>
            <w:r w:rsidR="003E785A">
              <w:rPr>
                <w:noProof/>
                <w:webHidden/>
              </w:rPr>
              <w:fldChar w:fldCharType="separate"/>
            </w:r>
            <w:r w:rsidR="00996EA1">
              <w:rPr>
                <w:noProof/>
                <w:webHidden/>
              </w:rPr>
              <w:t>15</w:t>
            </w:r>
            <w:r w:rsidR="003E785A">
              <w:rPr>
                <w:noProof/>
                <w:webHidden/>
              </w:rPr>
              <w:fldChar w:fldCharType="end"/>
            </w:r>
          </w:hyperlink>
        </w:p>
        <w:p w14:paraId="7D0EC376" w14:textId="77777777" w:rsidR="003E785A" w:rsidRDefault="00691D46" w:rsidP="003E785A">
          <w:pPr>
            <w:pStyle w:val="TOC2"/>
            <w:ind w:left="2024"/>
            <w:rPr>
              <w:rFonts w:asciiTheme="minorHAnsi" w:eastAsiaTheme="minorEastAsia" w:hAnsiTheme="minorHAnsi" w:cstheme="minorBidi"/>
              <w:noProof/>
              <w:szCs w:val="22"/>
            </w:rPr>
          </w:pPr>
          <w:hyperlink w:anchor="_Toc528306917" w:history="1">
            <w:r w:rsidR="003E785A" w:rsidRPr="006B39F6">
              <w:rPr>
                <w:rStyle w:val="Hyperlink"/>
                <w:noProof/>
              </w:rPr>
              <w:t>Map 5- Existing Lot Size Map</w:t>
            </w:r>
            <w:r w:rsidR="003E785A">
              <w:rPr>
                <w:noProof/>
                <w:webHidden/>
              </w:rPr>
              <w:tab/>
            </w:r>
            <w:r w:rsidR="003E785A">
              <w:rPr>
                <w:noProof/>
                <w:webHidden/>
              </w:rPr>
              <w:fldChar w:fldCharType="begin"/>
            </w:r>
            <w:r w:rsidR="003E785A">
              <w:rPr>
                <w:noProof/>
                <w:webHidden/>
              </w:rPr>
              <w:instrText xml:space="preserve"> PAGEREF _Toc528306917 \h </w:instrText>
            </w:r>
            <w:r w:rsidR="003E785A">
              <w:rPr>
                <w:noProof/>
                <w:webHidden/>
              </w:rPr>
            </w:r>
            <w:r w:rsidR="003E785A">
              <w:rPr>
                <w:noProof/>
                <w:webHidden/>
              </w:rPr>
              <w:fldChar w:fldCharType="separate"/>
            </w:r>
            <w:r w:rsidR="00996EA1">
              <w:rPr>
                <w:noProof/>
                <w:webHidden/>
              </w:rPr>
              <w:t>16</w:t>
            </w:r>
            <w:r w:rsidR="003E785A">
              <w:rPr>
                <w:noProof/>
                <w:webHidden/>
              </w:rPr>
              <w:fldChar w:fldCharType="end"/>
            </w:r>
          </w:hyperlink>
        </w:p>
        <w:p w14:paraId="3A6D7AAE" w14:textId="77777777" w:rsidR="003E785A" w:rsidRDefault="00691D46" w:rsidP="003E785A">
          <w:pPr>
            <w:pStyle w:val="TOC2"/>
            <w:ind w:left="2024"/>
            <w:rPr>
              <w:rFonts w:asciiTheme="minorHAnsi" w:eastAsiaTheme="minorEastAsia" w:hAnsiTheme="minorHAnsi" w:cstheme="minorBidi"/>
              <w:noProof/>
              <w:szCs w:val="22"/>
            </w:rPr>
          </w:pPr>
          <w:hyperlink w:anchor="_Toc528306918" w:history="1">
            <w:r w:rsidR="003E785A" w:rsidRPr="006B39F6">
              <w:rPr>
                <w:rStyle w:val="Hyperlink"/>
                <w:noProof/>
              </w:rPr>
              <w:t>Map 6- Proposed Lot Size Map</w:t>
            </w:r>
            <w:r w:rsidR="003E785A">
              <w:rPr>
                <w:noProof/>
                <w:webHidden/>
              </w:rPr>
              <w:tab/>
            </w:r>
            <w:r w:rsidR="003E785A">
              <w:rPr>
                <w:noProof/>
                <w:webHidden/>
              </w:rPr>
              <w:fldChar w:fldCharType="begin"/>
            </w:r>
            <w:r w:rsidR="003E785A">
              <w:rPr>
                <w:noProof/>
                <w:webHidden/>
              </w:rPr>
              <w:instrText xml:space="preserve"> PAGEREF _Toc528306918 \h </w:instrText>
            </w:r>
            <w:r w:rsidR="003E785A">
              <w:rPr>
                <w:noProof/>
                <w:webHidden/>
              </w:rPr>
            </w:r>
            <w:r w:rsidR="003E785A">
              <w:rPr>
                <w:noProof/>
                <w:webHidden/>
              </w:rPr>
              <w:fldChar w:fldCharType="separate"/>
            </w:r>
            <w:r w:rsidR="00996EA1">
              <w:rPr>
                <w:noProof/>
                <w:webHidden/>
              </w:rPr>
              <w:t>17</w:t>
            </w:r>
            <w:r w:rsidR="003E785A">
              <w:rPr>
                <w:noProof/>
                <w:webHidden/>
              </w:rPr>
              <w:fldChar w:fldCharType="end"/>
            </w:r>
          </w:hyperlink>
        </w:p>
        <w:p w14:paraId="150845F2" w14:textId="77777777" w:rsidR="003E785A" w:rsidRDefault="00691D46" w:rsidP="003E785A">
          <w:pPr>
            <w:pStyle w:val="TOC2"/>
            <w:ind w:left="2024"/>
            <w:rPr>
              <w:rFonts w:asciiTheme="minorHAnsi" w:eastAsiaTheme="minorEastAsia" w:hAnsiTheme="minorHAnsi" w:cstheme="minorBidi"/>
              <w:noProof/>
              <w:szCs w:val="22"/>
            </w:rPr>
          </w:pPr>
          <w:hyperlink w:anchor="_Toc528306919" w:history="1">
            <w:r w:rsidR="003E785A" w:rsidRPr="006B39F6">
              <w:rPr>
                <w:rStyle w:val="Hyperlink"/>
                <w:noProof/>
              </w:rPr>
              <w:t>Map 7- Existing Height of Building Map</w:t>
            </w:r>
            <w:r w:rsidR="003E785A">
              <w:rPr>
                <w:noProof/>
                <w:webHidden/>
              </w:rPr>
              <w:tab/>
            </w:r>
            <w:r w:rsidR="003E785A">
              <w:rPr>
                <w:noProof/>
                <w:webHidden/>
              </w:rPr>
              <w:fldChar w:fldCharType="begin"/>
            </w:r>
            <w:r w:rsidR="003E785A">
              <w:rPr>
                <w:noProof/>
                <w:webHidden/>
              </w:rPr>
              <w:instrText xml:space="preserve"> PAGEREF _Toc528306919 \h </w:instrText>
            </w:r>
            <w:r w:rsidR="003E785A">
              <w:rPr>
                <w:noProof/>
                <w:webHidden/>
              </w:rPr>
            </w:r>
            <w:r w:rsidR="003E785A">
              <w:rPr>
                <w:noProof/>
                <w:webHidden/>
              </w:rPr>
              <w:fldChar w:fldCharType="separate"/>
            </w:r>
            <w:r w:rsidR="00996EA1">
              <w:rPr>
                <w:noProof/>
                <w:webHidden/>
              </w:rPr>
              <w:t>18</w:t>
            </w:r>
            <w:r w:rsidR="003E785A">
              <w:rPr>
                <w:noProof/>
                <w:webHidden/>
              </w:rPr>
              <w:fldChar w:fldCharType="end"/>
            </w:r>
          </w:hyperlink>
        </w:p>
        <w:p w14:paraId="79701B7E" w14:textId="77777777" w:rsidR="003E785A" w:rsidRDefault="00691D46" w:rsidP="003E785A">
          <w:pPr>
            <w:pStyle w:val="TOC2"/>
            <w:ind w:left="2024"/>
            <w:rPr>
              <w:rFonts w:asciiTheme="minorHAnsi" w:eastAsiaTheme="minorEastAsia" w:hAnsiTheme="minorHAnsi" w:cstheme="minorBidi"/>
              <w:noProof/>
              <w:szCs w:val="22"/>
            </w:rPr>
          </w:pPr>
          <w:hyperlink w:anchor="_Toc528306920" w:history="1">
            <w:r w:rsidR="003E785A" w:rsidRPr="006B39F6">
              <w:rPr>
                <w:rStyle w:val="Hyperlink"/>
                <w:noProof/>
              </w:rPr>
              <w:t>Map 8- Proposed Height of Building Map</w:t>
            </w:r>
            <w:r w:rsidR="003E785A">
              <w:rPr>
                <w:noProof/>
                <w:webHidden/>
              </w:rPr>
              <w:tab/>
            </w:r>
            <w:r w:rsidR="003E785A">
              <w:rPr>
                <w:noProof/>
                <w:webHidden/>
              </w:rPr>
              <w:fldChar w:fldCharType="begin"/>
            </w:r>
            <w:r w:rsidR="003E785A">
              <w:rPr>
                <w:noProof/>
                <w:webHidden/>
              </w:rPr>
              <w:instrText xml:space="preserve"> PAGEREF _Toc528306920 \h </w:instrText>
            </w:r>
            <w:r w:rsidR="003E785A">
              <w:rPr>
                <w:noProof/>
                <w:webHidden/>
              </w:rPr>
            </w:r>
            <w:r w:rsidR="003E785A">
              <w:rPr>
                <w:noProof/>
                <w:webHidden/>
              </w:rPr>
              <w:fldChar w:fldCharType="separate"/>
            </w:r>
            <w:r w:rsidR="00996EA1">
              <w:rPr>
                <w:noProof/>
                <w:webHidden/>
              </w:rPr>
              <w:t>19</w:t>
            </w:r>
            <w:r w:rsidR="003E785A">
              <w:rPr>
                <w:noProof/>
                <w:webHidden/>
              </w:rPr>
              <w:fldChar w:fldCharType="end"/>
            </w:r>
          </w:hyperlink>
        </w:p>
        <w:p w14:paraId="5CDBB505" w14:textId="77777777" w:rsidR="003E785A" w:rsidRDefault="00691D46">
          <w:pPr>
            <w:pStyle w:val="TOC1"/>
            <w:rPr>
              <w:rFonts w:asciiTheme="minorHAnsi" w:eastAsiaTheme="minorEastAsia" w:hAnsiTheme="minorHAnsi" w:cstheme="minorBidi"/>
              <w:noProof/>
              <w:szCs w:val="22"/>
            </w:rPr>
          </w:pPr>
          <w:hyperlink w:anchor="_Toc528306921" w:history="1">
            <w:r w:rsidR="003E785A" w:rsidRPr="006B39F6">
              <w:rPr>
                <w:rStyle w:val="Hyperlink"/>
                <w:noProof/>
              </w:rPr>
              <w:t>Part 5 – COMMUNITY CONSULTATION</w:t>
            </w:r>
            <w:r w:rsidR="003E785A">
              <w:rPr>
                <w:noProof/>
                <w:webHidden/>
              </w:rPr>
              <w:tab/>
            </w:r>
            <w:r w:rsidR="003E785A">
              <w:rPr>
                <w:noProof/>
                <w:webHidden/>
              </w:rPr>
              <w:fldChar w:fldCharType="begin"/>
            </w:r>
            <w:r w:rsidR="003E785A">
              <w:rPr>
                <w:noProof/>
                <w:webHidden/>
              </w:rPr>
              <w:instrText xml:space="preserve"> PAGEREF _Toc528306921 \h </w:instrText>
            </w:r>
            <w:r w:rsidR="003E785A">
              <w:rPr>
                <w:noProof/>
                <w:webHidden/>
              </w:rPr>
            </w:r>
            <w:r w:rsidR="003E785A">
              <w:rPr>
                <w:noProof/>
                <w:webHidden/>
              </w:rPr>
              <w:fldChar w:fldCharType="separate"/>
            </w:r>
            <w:r w:rsidR="00996EA1">
              <w:rPr>
                <w:noProof/>
                <w:webHidden/>
              </w:rPr>
              <w:t>20</w:t>
            </w:r>
            <w:r w:rsidR="003E785A">
              <w:rPr>
                <w:noProof/>
                <w:webHidden/>
              </w:rPr>
              <w:fldChar w:fldCharType="end"/>
            </w:r>
          </w:hyperlink>
        </w:p>
        <w:p w14:paraId="73BC7195" w14:textId="77777777" w:rsidR="003E785A" w:rsidRDefault="00691D46">
          <w:pPr>
            <w:pStyle w:val="TOC1"/>
            <w:rPr>
              <w:rFonts w:asciiTheme="minorHAnsi" w:eastAsiaTheme="minorEastAsia" w:hAnsiTheme="minorHAnsi" w:cstheme="minorBidi"/>
              <w:noProof/>
              <w:szCs w:val="22"/>
            </w:rPr>
          </w:pPr>
          <w:hyperlink w:anchor="_Toc528306922" w:history="1">
            <w:r w:rsidR="003E785A" w:rsidRPr="006B39F6">
              <w:rPr>
                <w:rStyle w:val="Hyperlink"/>
                <w:noProof/>
              </w:rPr>
              <w:t xml:space="preserve">Part 6 – PROJECT </w:t>
            </w:r>
            <w:r w:rsidR="003E785A" w:rsidRPr="006B39F6">
              <w:rPr>
                <w:rStyle w:val="Hyperlink"/>
                <w:bCs/>
                <w:noProof/>
              </w:rPr>
              <w:t>TIMELINE</w:t>
            </w:r>
            <w:r w:rsidR="003E785A">
              <w:rPr>
                <w:noProof/>
                <w:webHidden/>
              </w:rPr>
              <w:tab/>
            </w:r>
            <w:r w:rsidR="003E785A">
              <w:rPr>
                <w:noProof/>
                <w:webHidden/>
              </w:rPr>
              <w:fldChar w:fldCharType="begin"/>
            </w:r>
            <w:r w:rsidR="003E785A">
              <w:rPr>
                <w:noProof/>
                <w:webHidden/>
              </w:rPr>
              <w:instrText xml:space="preserve"> PAGEREF _Toc528306922 \h </w:instrText>
            </w:r>
            <w:r w:rsidR="003E785A">
              <w:rPr>
                <w:noProof/>
                <w:webHidden/>
              </w:rPr>
            </w:r>
            <w:r w:rsidR="003E785A">
              <w:rPr>
                <w:noProof/>
                <w:webHidden/>
              </w:rPr>
              <w:fldChar w:fldCharType="separate"/>
            </w:r>
            <w:r w:rsidR="00996EA1">
              <w:rPr>
                <w:noProof/>
                <w:webHidden/>
              </w:rPr>
              <w:t>20</w:t>
            </w:r>
            <w:r w:rsidR="003E785A">
              <w:rPr>
                <w:noProof/>
                <w:webHidden/>
              </w:rPr>
              <w:fldChar w:fldCharType="end"/>
            </w:r>
          </w:hyperlink>
        </w:p>
        <w:p w14:paraId="1F5E4922" w14:textId="77777777" w:rsidR="00931AE7" w:rsidRDefault="00737612" w:rsidP="00931AE7">
          <w:pPr>
            <w:rPr>
              <w:noProof/>
            </w:rPr>
          </w:pPr>
          <w:r>
            <w:rPr>
              <w:b/>
              <w:bCs/>
              <w:noProof/>
            </w:rPr>
            <w:fldChar w:fldCharType="end"/>
          </w:r>
        </w:p>
      </w:sdtContent>
    </w:sdt>
    <w:p w14:paraId="7F285552" w14:textId="77777777" w:rsidR="00931AE7" w:rsidRDefault="00931AE7">
      <w:pPr>
        <w:spacing w:after="120"/>
        <w:ind w:left="567" w:hanging="567"/>
        <w:rPr>
          <w:noProof/>
        </w:rPr>
      </w:pPr>
      <w:r>
        <w:rPr>
          <w:noProof/>
        </w:rPr>
        <w:br w:type="page"/>
      </w:r>
    </w:p>
    <w:p w14:paraId="495E1EED" w14:textId="77777777" w:rsidR="0040329D" w:rsidRPr="00055158" w:rsidRDefault="0040329D" w:rsidP="00845457">
      <w:pPr>
        <w:pStyle w:val="Heading1"/>
        <w:spacing w:after="240"/>
      </w:pPr>
      <w:bookmarkStart w:id="3" w:name="_Toc528306905"/>
      <w:r w:rsidRPr="00055158">
        <w:lastRenderedPageBreak/>
        <w:t>Part 1 – OBJECTIVES OR INTENDED OUTCOMES</w:t>
      </w:r>
      <w:bookmarkEnd w:id="2"/>
      <w:bookmarkEnd w:id="1"/>
      <w:bookmarkEnd w:id="3"/>
    </w:p>
    <w:p w14:paraId="3AD558EB" w14:textId="77777777" w:rsidR="001175CE" w:rsidRDefault="000010F5" w:rsidP="00737612">
      <w:pPr>
        <w:spacing w:before="120" w:after="120"/>
        <w:rPr>
          <w:color w:val="000000"/>
          <w:szCs w:val="22"/>
        </w:rPr>
      </w:pPr>
      <w:r>
        <w:rPr>
          <w:color w:val="000000"/>
          <w:szCs w:val="22"/>
        </w:rPr>
        <w:t xml:space="preserve">The Planning Proposal </w:t>
      </w:r>
      <w:r w:rsidR="00426CD3">
        <w:rPr>
          <w:color w:val="000000"/>
          <w:szCs w:val="22"/>
        </w:rPr>
        <w:t xml:space="preserve">applies to vacant, remediated land within the former Pasminco Cockle Creek Smelter site at Boolaroo.  It </w:t>
      </w:r>
      <w:r>
        <w:rPr>
          <w:color w:val="000000"/>
          <w:szCs w:val="22"/>
        </w:rPr>
        <w:t>se</w:t>
      </w:r>
      <w:r w:rsidR="00E03D25">
        <w:rPr>
          <w:color w:val="000000"/>
          <w:szCs w:val="22"/>
        </w:rPr>
        <w:t xml:space="preserve">eks to amend the </w:t>
      </w:r>
      <w:r w:rsidR="00E03D25" w:rsidRPr="00E03D25">
        <w:rPr>
          <w:i/>
          <w:color w:val="000000"/>
          <w:szCs w:val="22"/>
        </w:rPr>
        <w:t>Lake Macquarie Local Environmental</w:t>
      </w:r>
      <w:r w:rsidR="00E03D25">
        <w:rPr>
          <w:color w:val="000000"/>
          <w:szCs w:val="22"/>
        </w:rPr>
        <w:t xml:space="preserve"> </w:t>
      </w:r>
      <w:r w:rsidR="00E03D25" w:rsidRPr="00E03D25">
        <w:rPr>
          <w:i/>
          <w:color w:val="000000"/>
          <w:szCs w:val="22"/>
        </w:rPr>
        <w:t>Plan</w:t>
      </w:r>
      <w:r w:rsidR="00E03D25">
        <w:rPr>
          <w:color w:val="000000"/>
          <w:szCs w:val="22"/>
        </w:rPr>
        <w:t xml:space="preserve"> (</w:t>
      </w:r>
      <w:r w:rsidR="00E03D25" w:rsidRPr="00E03D25">
        <w:rPr>
          <w:i/>
          <w:color w:val="000000"/>
          <w:szCs w:val="22"/>
        </w:rPr>
        <w:t>LMLEP</w:t>
      </w:r>
      <w:r w:rsidR="00E03D25">
        <w:rPr>
          <w:color w:val="000000"/>
          <w:szCs w:val="22"/>
        </w:rPr>
        <w:t>) 2014 to</w:t>
      </w:r>
      <w:r w:rsidR="002872A9">
        <w:rPr>
          <w:color w:val="000000"/>
          <w:szCs w:val="22"/>
        </w:rPr>
        <w:t xml:space="preserve"> rezone the subject </w:t>
      </w:r>
      <w:r w:rsidR="00624C5F">
        <w:rPr>
          <w:color w:val="000000"/>
          <w:szCs w:val="22"/>
        </w:rPr>
        <w:t>land</w:t>
      </w:r>
      <w:r w:rsidR="00270FBD">
        <w:rPr>
          <w:color w:val="000000"/>
          <w:szCs w:val="22"/>
        </w:rPr>
        <w:t xml:space="preserve"> (approximately </w:t>
      </w:r>
      <w:r w:rsidR="00805DC4">
        <w:rPr>
          <w:color w:val="000000"/>
          <w:szCs w:val="22"/>
        </w:rPr>
        <w:t>20 ha</w:t>
      </w:r>
      <w:r w:rsidR="00270FBD">
        <w:rPr>
          <w:color w:val="000000"/>
          <w:szCs w:val="22"/>
        </w:rPr>
        <w:t>)</w:t>
      </w:r>
      <w:r w:rsidR="002872A9">
        <w:rPr>
          <w:color w:val="000000"/>
          <w:szCs w:val="22"/>
        </w:rPr>
        <w:t xml:space="preserve"> </w:t>
      </w:r>
      <w:r w:rsidR="00624C5F">
        <w:rPr>
          <w:color w:val="000000"/>
          <w:szCs w:val="22"/>
        </w:rPr>
        <w:t xml:space="preserve">to </w:t>
      </w:r>
      <w:r w:rsidR="001175CE" w:rsidRPr="00813C9B">
        <w:rPr>
          <w:color w:val="000000"/>
          <w:szCs w:val="22"/>
        </w:rPr>
        <w:t>enable specialised retail premises</w:t>
      </w:r>
      <w:r w:rsidR="001175CE">
        <w:rPr>
          <w:color w:val="000000"/>
          <w:szCs w:val="22"/>
        </w:rPr>
        <w:t xml:space="preserve"> and other commercial uses</w:t>
      </w:r>
      <w:r w:rsidR="001175CE" w:rsidRPr="00813C9B">
        <w:rPr>
          <w:color w:val="000000"/>
          <w:szCs w:val="22"/>
        </w:rPr>
        <w:t xml:space="preserve"> that require a large floor area</w:t>
      </w:r>
      <w:r w:rsidR="001175CE">
        <w:rPr>
          <w:color w:val="000000"/>
          <w:szCs w:val="22"/>
        </w:rPr>
        <w:t xml:space="preserve">.  </w:t>
      </w:r>
      <w:r w:rsidR="00624C5F">
        <w:rPr>
          <w:color w:val="000000"/>
          <w:szCs w:val="22"/>
        </w:rPr>
        <w:t xml:space="preserve">The proposal also seeks to establish a suitable interface between the proposed business zones and the adjacent residential zone.  </w:t>
      </w:r>
    </w:p>
    <w:p w14:paraId="25C0FBA6" w14:textId="77777777" w:rsidR="001B72B6" w:rsidRDefault="00624C5F" w:rsidP="00737612">
      <w:pPr>
        <w:spacing w:before="120" w:after="120"/>
        <w:rPr>
          <w:color w:val="000000"/>
          <w:szCs w:val="22"/>
        </w:rPr>
      </w:pPr>
      <w:r>
        <w:rPr>
          <w:color w:val="000000"/>
          <w:szCs w:val="22"/>
        </w:rPr>
        <w:t xml:space="preserve">The land is to be rezoned </w:t>
      </w:r>
      <w:r w:rsidR="00813C9B">
        <w:rPr>
          <w:color w:val="000000"/>
          <w:szCs w:val="22"/>
        </w:rPr>
        <w:t xml:space="preserve">from R2 Low Density Residential, </w:t>
      </w:r>
      <w:r w:rsidR="00805DC4">
        <w:rPr>
          <w:color w:val="000000"/>
          <w:szCs w:val="22"/>
        </w:rPr>
        <w:t xml:space="preserve">R3 Medium Density Residential </w:t>
      </w:r>
      <w:r w:rsidR="00813C9B">
        <w:rPr>
          <w:color w:val="000000"/>
          <w:szCs w:val="22"/>
        </w:rPr>
        <w:t>and</w:t>
      </w:r>
      <w:r w:rsidR="002872A9">
        <w:rPr>
          <w:color w:val="000000"/>
          <w:szCs w:val="22"/>
        </w:rPr>
        <w:t xml:space="preserve"> B</w:t>
      </w:r>
      <w:r w:rsidR="00813C9B">
        <w:rPr>
          <w:color w:val="000000"/>
          <w:szCs w:val="22"/>
        </w:rPr>
        <w:t>4</w:t>
      </w:r>
      <w:r w:rsidR="002872A9">
        <w:rPr>
          <w:color w:val="000000"/>
          <w:szCs w:val="22"/>
        </w:rPr>
        <w:t xml:space="preserve"> </w:t>
      </w:r>
      <w:r w:rsidR="00813C9B">
        <w:rPr>
          <w:color w:val="000000"/>
          <w:szCs w:val="22"/>
        </w:rPr>
        <w:t>Mixed Use</w:t>
      </w:r>
      <w:r w:rsidR="002872A9">
        <w:rPr>
          <w:color w:val="000000"/>
          <w:szCs w:val="22"/>
        </w:rPr>
        <w:t xml:space="preserve"> to </w:t>
      </w:r>
      <w:r w:rsidR="00813C9B">
        <w:rPr>
          <w:color w:val="000000"/>
          <w:szCs w:val="22"/>
        </w:rPr>
        <w:t>B</w:t>
      </w:r>
      <w:r w:rsidR="00E0598E">
        <w:rPr>
          <w:color w:val="000000"/>
          <w:szCs w:val="22"/>
        </w:rPr>
        <w:t>7</w:t>
      </w:r>
      <w:r w:rsidR="00813C9B">
        <w:rPr>
          <w:color w:val="000000"/>
          <w:szCs w:val="22"/>
        </w:rPr>
        <w:t xml:space="preserve"> Business </w:t>
      </w:r>
      <w:r w:rsidR="00E0598E">
        <w:rPr>
          <w:color w:val="000000"/>
          <w:szCs w:val="22"/>
        </w:rPr>
        <w:t>Park</w:t>
      </w:r>
      <w:r w:rsidR="00813C9B">
        <w:rPr>
          <w:color w:val="000000"/>
          <w:szCs w:val="22"/>
        </w:rPr>
        <w:t xml:space="preserve"> </w:t>
      </w:r>
      <w:r>
        <w:rPr>
          <w:color w:val="000000"/>
          <w:szCs w:val="22"/>
        </w:rPr>
        <w:t>and B4 Mixed Use</w:t>
      </w:r>
      <w:r w:rsidR="001175CE">
        <w:rPr>
          <w:color w:val="000000"/>
          <w:szCs w:val="22"/>
        </w:rPr>
        <w:t xml:space="preserve">.  </w:t>
      </w:r>
    </w:p>
    <w:p w14:paraId="7782E5B2" w14:textId="77777777" w:rsidR="00737612" w:rsidRPr="00737612" w:rsidRDefault="00624C5F" w:rsidP="00737612">
      <w:pPr>
        <w:spacing w:before="120" w:after="120"/>
        <w:rPr>
          <w:color w:val="000000"/>
          <w:szCs w:val="22"/>
        </w:rPr>
      </w:pPr>
      <w:r>
        <w:rPr>
          <w:color w:val="000000"/>
          <w:szCs w:val="22"/>
        </w:rPr>
        <w:t xml:space="preserve"> </w:t>
      </w:r>
    </w:p>
    <w:p w14:paraId="73B2C80F" w14:textId="77777777" w:rsidR="0040329D" w:rsidRPr="00055158" w:rsidRDefault="0040329D" w:rsidP="00845457">
      <w:pPr>
        <w:pStyle w:val="Heading1"/>
        <w:spacing w:after="240"/>
      </w:pPr>
      <w:bookmarkStart w:id="4" w:name="_Toc399926630"/>
      <w:bookmarkStart w:id="5" w:name="_Toc488317905"/>
      <w:bookmarkStart w:id="6" w:name="_Toc528306906"/>
      <w:r w:rsidRPr="00055158">
        <w:t>Part 2 – EXPLANATION OF PROVISIONS</w:t>
      </w:r>
      <w:bookmarkEnd w:id="4"/>
      <w:bookmarkEnd w:id="5"/>
      <w:bookmarkEnd w:id="6"/>
    </w:p>
    <w:p w14:paraId="2CB1E4F5" w14:textId="77777777" w:rsidR="0040329D" w:rsidRDefault="0040329D" w:rsidP="0040329D">
      <w:pPr>
        <w:spacing w:before="120" w:after="120"/>
        <w:rPr>
          <w:color w:val="000000"/>
          <w:szCs w:val="22"/>
        </w:rPr>
      </w:pPr>
      <w:r w:rsidRPr="00055158">
        <w:rPr>
          <w:color w:val="000000"/>
          <w:szCs w:val="22"/>
        </w:rPr>
        <w:t>The provisions in this planning proposal will amend LMLEP 2014 as outlined below: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2872A9" w:rsidRPr="00DE42C0" w14:paraId="6CD15C73" w14:textId="77777777" w:rsidTr="00AC2492">
        <w:tc>
          <w:tcPr>
            <w:tcW w:w="3510" w:type="dxa"/>
            <w:shd w:val="clear" w:color="auto" w:fill="E0E0E0"/>
          </w:tcPr>
          <w:p w14:paraId="3FA94812" w14:textId="77777777" w:rsidR="002872A9" w:rsidRPr="00DE42C0" w:rsidRDefault="002872A9" w:rsidP="00AC2492">
            <w:pPr>
              <w:spacing w:before="60" w:after="60"/>
              <w:rPr>
                <w:rFonts w:cs="Arial"/>
                <w:b/>
                <w:color w:val="000000"/>
              </w:rPr>
            </w:pPr>
            <w:bookmarkStart w:id="7" w:name="_Toc399926631"/>
            <w:r w:rsidRPr="00DE42C0">
              <w:rPr>
                <w:rFonts w:cs="Arial"/>
                <w:b/>
                <w:color w:val="000000"/>
              </w:rPr>
              <w:t>Amendment Applies to</w:t>
            </w:r>
          </w:p>
        </w:tc>
        <w:tc>
          <w:tcPr>
            <w:tcW w:w="5670" w:type="dxa"/>
            <w:shd w:val="clear" w:color="auto" w:fill="E0E0E0"/>
          </w:tcPr>
          <w:p w14:paraId="5C3EB5CD" w14:textId="77777777" w:rsidR="002872A9" w:rsidRPr="00DE42C0" w:rsidRDefault="002872A9" w:rsidP="00AC2492">
            <w:pPr>
              <w:spacing w:before="60" w:after="60"/>
              <w:rPr>
                <w:rFonts w:cs="Arial"/>
                <w:b/>
                <w:color w:val="000000"/>
              </w:rPr>
            </w:pPr>
            <w:r w:rsidRPr="00DE42C0">
              <w:rPr>
                <w:rFonts w:cs="Arial"/>
                <w:b/>
                <w:color w:val="000000"/>
              </w:rPr>
              <w:t>Explanation of provision</w:t>
            </w:r>
          </w:p>
        </w:tc>
      </w:tr>
      <w:tr w:rsidR="002872A9" w14:paraId="4570B8BA" w14:textId="77777777" w:rsidTr="00AC2492">
        <w:tc>
          <w:tcPr>
            <w:tcW w:w="3510" w:type="dxa"/>
          </w:tcPr>
          <w:p w14:paraId="36D4A5F5" w14:textId="77777777" w:rsidR="002872A9" w:rsidRPr="002872A9" w:rsidRDefault="00C02754" w:rsidP="00C02754">
            <w:pPr>
              <w:pStyle w:val="ListParagraph"/>
              <w:spacing w:before="60"/>
              <w:ind w:left="0" w:firstLine="0"/>
              <w:rPr>
                <w:rFonts w:cs="Arial"/>
                <w:color w:val="000000"/>
              </w:rPr>
            </w:pPr>
            <w:r>
              <w:rPr>
                <w:rFonts w:cs="Arial"/>
                <w:color w:val="000000"/>
                <w:sz w:val="20"/>
                <w:szCs w:val="20"/>
              </w:rPr>
              <w:t xml:space="preserve">Part </w:t>
            </w:r>
            <w:r w:rsidR="00BE3C39">
              <w:rPr>
                <w:rFonts w:cs="Arial"/>
                <w:color w:val="000000"/>
                <w:sz w:val="20"/>
                <w:szCs w:val="20"/>
              </w:rPr>
              <w:t xml:space="preserve">of </w:t>
            </w:r>
            <w:r>
              <w:rPr>
                <w:rFonts w:cs="Arial"/>
                <w:color w:val="000000"/>
                <w:sz w:val="20"/>
                <w:szCs w:val="20"/>
              </w:rPr>
              <w:t xml:space="preserve">Lot 599 DP 1228699 </w:t>
            </w:r>
          </w:p>
        </w:tc>
        <w:tc>
          <w:tcPr>
            <w:tcW w:w="5670" w:type="dxa"/>
          </w:tcPr>
          <w:p w14:paraId="16EF7D5A" w14:textId="77777777" w:rsidR="00760145" w:rsidRDefault="002872A9" w:rsidP="00C919BA">
            <w:pPr>
              <w:pStyle w:val="ListParagraph"/>
              <w:numPr>
                <w:ilvl w:val="0"/>
                <w:numId w:val="12"/>
              </w:numPr>
              <w:spacing w:before="60"/>
              <w:rPr>
                <w:rFonts w:cs="Arial"/>
                <w:color w:val="000000"/>
              </w:rPr>
            </w:pPr>
            <w:r w:rsidRPr="00760145">
              <w:rPr>
                <w:rFonts w:cs="Arial"/>
                <w:color w:val="000000"/>
              </w:rPr>
              <w:t xml:space="preserve">Change the land use zone applying to the subject land </w:t>
            </w:r>
            <w:r w:rsidR="0015220C">
              <w:rPr>
                <w:rFonts w:cs="Arial"/>
                <w:color w:val="000000"/>
              </w:rPr>
              <w:t xml:space="preserve">variously </w:t>
            </w:r>
            <w:r w:rsidRPr="00760145">
              <w:rPr>
                <w:rFonts w:cs="Arial"/>
                <w:color w:val="000000"/>
              </w:rPr>
              <w:t xml:space="preserve">from </w:t>
            </w:r>
            <w:r w:rsidR="00C919BA" w:rsidRPr="00760145">
              <w:rPr>
                <w:rFonts w:cs="Arial"/>
                <w:color w:val="000000"/>
              </w:rPr>
              <w:t>R2 Low Density Residential</w:t>
            </w:r>
            <w:r w:rsidR="00760145" w:rsidRPr="00760145">
              <w:rPr>
                <w:rFonts w:cs="Arial"/>
                <w:color w:val="000000"/>
              </w:rPr>
              <w:t>, R3 Medium Density Residential and B4 Mixed Use</w:t>
            </w:r>
            <w:r w:rsidR="00C919BA" w:rsidRPr="00760145">
              <w:rPr>
                <w:rFonts w:cs="Arial"/>
                <w:color w:val="000000"/>
              </w:rPr>
              <w:t xml:space="preserve"> to B</w:t>
            </w:r>
            <w:r w:rsidR="001175CE">
              <w:rPr>
                <w:rFonts w:cs="Arial"/>
                <w:color w:val="000000"/>
              </w:rPr>
              <w:t xml:space="preserve">7 Business Park and </w:t>
            </w:r>
            <w:r w:rsidR="00760145" w:rsidRPr="00760145">
              <w:rPr>
                <w:rFonts w:cs="Arial"/>
                <w:color w:val="000000"/>
              </w:rPr>
              <w:t>B</w:t>
            </w:r>
            <w:r w:rsidR="001175CE">
              <w:rPr>
                <w:rFonts w:cs="Arial"/>
                <w:color w:val="000000"/>
              </w:rPr>
              <w:t>4 Mixed Use</w:t>
            </w:r>
            <w:r w:rsidR="00C919BA" w:rsidRPr="00760145">
              <w:rPr>
                <w:rFonts w:cs="Arial"/>
                <w:color w:val="000000"/>
              </w:rPr>
              <w:t xml:space="preserve"> </w:t>
            </w:r>
          </w:p>
          <w:p w14:paraId="7CA894E6" w14:textId="77777777" w:rsidR="009442A6" w:rsidRPr="00760145" w:rsidRDefault="009442A6" w:rsidP="00C919BA">
            <w:pPr>
              <w:pStyle w:val="ListParagraph"/>
              <w:numPr>
                <w:ilvl w:val="0"/>
                <w:numId w:val="12"/>
              </w:numPr>
              <w:spacing w:before="60"/>
              <w:rPr>
                <w:rFonts w:cs="Arial"/>
                <w:color w:val="000000"/>
              </w:rPr>
            </w:pPr>
            <w:r w:rsidRPr="00760145">
              <w:rPr>
                <w:rFonts w:cs="Arial"/>
                <w:color w:val="000000"/>
              </w:rPr>
              <w:t xml:space="preserve">Change the Lot Size Map </w:t>
            </w:r>
            <w:r w:rsidR="0015220C">
              <w:rPr>
                <w:rFonts w:cs="Arial"/>
                <w:color w:val="000000"/>
              </w:rPr>
              <w:t xml:space="preserve">variously </w:t>
            </w:r>
            <w:r w:rsidRPr="00760145">
              <w:rPr>
                <w:rFonts w:cs="Arial"/>
                <w:color w:val="000000"/>
              </w:rPr>
              <w:t>from 450m</w:t>
            </w:r>
            <w:r w:rsidRPr="00760145">
              <w:rPr>
                <w:rFonts w:cs="Arial"/>
                <w:color w:val="000000"/>
                <w:vertAlign w:val="superscript"/>
              </w:rPr>
              <w:t>2</w:t>
            </w:r>
            <w:r w:rsidR="001175CE">
              <w:rPr>
                <w:rFonts w:cs="Arial"/>
                <w:color w:val="000000"/>
              </w:rPr>
              <w:t>and 900</w:t>
            </w:r>
            <w:r w:rsidR="001175CE" w:rsidRPr="00760145">
              <w:rPr>
                <w:rFonts w:cs="Arial"/>
                <w:color w:val="000000"/>
              </w:rPr>
              <w:t>m</w:t>
            </w:r>
            <w:r w:rsidR="001175CE" w:rsidRPr="00760145">
              <w:rPr>
                <w:rFonts w:cs="Arial"/>
                <w:color w:val="000000"/>
                <w:vertAlign w:val="superscript"/>
              </w:rPr>
              <w:t>2</w:t>
            </w:r>
            <w:r w:rsidR="001175CE">
              <w:rPr>
                <w:rFonts w:cs="Arial"/>
                <w:color w:val="000000"/>
              </w:rPr>
              <w:t xml:space="preserve"> </w:t>
            </w:r>
            <w:r w:rsidRPr="00760145">
              <w:rPr>
                <w:rFonts w:cs="Arial"/>
                <w:color w:val="000000"/>
              </w:rPr>
              <w:t xml:space="preserve">to </w:t>
            </w:r>
            <w:r w:rsidR="0015220C">
              <w:rPr>
                <w:rFonts w:cs="Arial"/>
                <w:color w:val="000000"/>
              </w:rPr>
              <w:t xml:space="preserve">1500m2 and </w:t>
            </w:r>
            <w:r w:rsidRPr="00760145">
              <w:rPr>
                <w:rFonts w:cs="Arial"/>
                <w:color w:val="000000"/>
              </w:rPr>
              <w:t>no minimum lot size.</w:t>
            </w:r>
          </w:p>
          <w:p w14:paraId="6A652607" w14:textId="77777777" w:rsidR="009442A6" w:rsidRPr="006830C0" w:rsidRDefault="009442A6" w:rsidP="0015220C">
            <w:pPr>
              <w:pStyle w:val="ListParagraph"/>
              <w:numPr>
                <w:ilvl w:val="0"/>
                <w:numId w:val="12"/>
              </w:numPr>
              <w:spacing w:before="60"/>
              <w:rPr>
                <w:rFonts w:cs="Arial"/>
                <w:color w:val="000000"/>
              </w:rPr>
            </w:pPr>
            <w:r>
              <w:rPr>
                <w:rFonts w:cs="Arial"/>
                <w:color w:val="000000"/>
              </w:rPr>
              <w:t xml:space="preserve">Change the Height of Building Map </w:t>
            </w:r>
            <w:r w:rsidR="0015220C">
              <w:rPr>
                <w:rFonts w:cs="Arial"/>
                <w:color w:val="000000"/>
              </w:rPr>
              <w:t xml:space="preserve">variously </w:t>
            </w:r>
            <w:r>
              <w:rPr>
                <w:rFonts w:cs="Arial"/>
                <w:color w:val="000000"/>
              </w:rPr>
              <w:t>from 8.5m</w:t>
            </w:r>
            <w:r w:rsidR="0015220C">
              <w:rPr>
                <w:rFonts w:cs="Arial"/>
                <w:color w:val="000000"/>
              </w:rPr>
              <w:t>,</w:t>
            </w:r>
            <w:r>
              <w:rPr>
                <w:rFonts w:cs="Arial"/>
                <w:color w:val="000000"/>
              </w:rPr>
              <w:t xml:space="preserve"> 10</w:t>
            </w:r>
            <w:r w:rsidR="0015220C">
              <w:rPr>
                <w:rFonts w:cs="Arial"/>
                <w:color w:val="000000"/>
              </w:rPr>
              <w:t>m and 13m to 15m and 13m.</w:t>
            </w:r>
          </w:p>
        </w:tc>
      </w:tr>
    </w:tbl>
    <w:p w14:paraId="106B9DC7" w14:textId="77777777" w:rsidR="0040329D" w:rsidRDefault="0040329D" w:rsidP="0040329D">
      <w:pPr>
        <w:spacing w:after="0"/>
        <w:rPr>
          <w:b/>
          <w:color w:val="000000"/>
          <w:sz w:val="28"/>
          <w:szCs w:val="28"/>
        </w:rPr>
      </w:pPr>
    </w:p>
    <w:p w14:paraId="0B90857B" w14:textId="77777777" w:rsidR="009442A6" w:rsidRPr="00055158" w:rsidRDefault="0040329D" w:rsidP="00845457">
      <w:pPr>
        <w:pStyle w:val="Heading1"/>
        <w:spacing w:after="240"/>
      </w:pPr>
      <w:bookmarkStart w:id="8" w:name="_Toc488317906"/>
      <w:bookmarkStart w:id="9" w:name="_Toc528306907"/>
      <w:r w:rsidRPr="00055158">
        <w:t>Part 3 – JUSTIFICATION</w:t>
      </w:r>
      <w:bookmarkEnd w:id="7"/>
      <w:bookmarkEnd w:id="8"/>
      <w:bookmarkEnd w:id="9"/>
    </w:p>
    <w:p w14:paraId="425D7D46" w14:textId="77777777" w:rsidR="0040329D" w:rsidRPr="00055158" w:rsidRDefault="0040329D" w:rsidP="009A0E8D">
      <w:pPr>
        <w:pStyle w:val="Heading2"/>
      </w:pPr>
      <w:bookmarkStart w:id="10" w:name="_Toc528306908"/>
      <w:r w:rsidRPr="00055158">
        <w:t>Section A – Need for the Planning Proposal</w:t>
      </w:r>
      <w:bookmarkEnd w:id="10"/>
    </w:p>
    <w:p w14:paraId="179BCC1C" w14:textId="77777777" w:rsidR="0040329D" w:rsidRPr="00055158" w:rsidRDefault="0040329D" w:rsidP="00C919BA">
      <w:pPr>
        <w:numPr>
          <w:ilvl w:val="0"/>
          <w:numId w:val="6"/>
        </w:numPr>
        <w:tabs>
          <w:tab w:val="clear" w:pos="360"/>
          <w:tab w:val="left" w:pos="567"/>
        </w:tabs>
        <w:spacing w:before="120" w:after="120"/>
        <w:ind w:left="567" w:hanging="567"/>
        <w:rPr>
          <w:b/>
          <w:i/>
          <w:szCs w:val="22"/>
        </w:rPr>
      </w:pPr>
      <w:r w:rsidRPr="00055158">
        <w:rPr>
          <w:b/>
          <w:i/>
          <w:szCs w:val="22"/>
        </w:rPr>
        <w:t>Is the planning proposal a result of any strategic study or report?</w:t>
      </w:r>
    </w:p>
    <w:p w14:paraId="4EF2144E" w14:textId="77777777" w:rsidR="00517182" w:rsidRDefault="0015220C" w:rsidP="00845457">
      <w:pPr>
        <w:spacing w:before="120" w:after="120"/>
        <w:ind w:left="567"/>
      </w:pPr>
      <w:r>
        <w:t>No</w:t>
      </w:r>
      <w:r w:rsidR="009442A6">
        <w:t xml:space="preserve">. The subject </w:t>
      </w:r>
      <w:r>
        <w:t>land</w:t>
      </w:r>
      <w:r w:rsidR="009442A6">
        <w:t xml:space="preserve"> </w:t>
      </w:r>
      <w:r w:rsidR="00E501B3">
        <w:t xml:space="preserve">forms part of the former Pasminco Cockle Creek Smelter site, which was </w:t>
      </w:r>
      <w:r>
        <w:t xml:space="preserve">rezoned in </w:t>
      </w:r>
      <w:r w:rsidR="00E501B3">
        <w:t>two stages</w:t>
      </w:r>
      <w:r w:rsidR="00996EA1">
        <w:t>,</w:t>
      </w:r>
      <w:r w:rsidR="00E501B3">
        <w:t xml:space="preserve"> with the associated </w:t>
      </w:r>
      <w:r w:rsidR="000518CD">
        <w:t xml:space="preserve">amendments to Lake Macquarie </w:t>
      </w:r>
      <w:r w:rsidR="00E501B3">
        <w:t>LEP</w:t>
      </w:r>
      <w:r w:rsidR="000518CD">
        <w:t xml:space="preserve"> 2004</w:t>
      </w:r>
      <w:r w:rsidR="00E501B3">
        <w:t xml:space="preserve"> being finalised in 2010 and 2011 respectively.  The zones applied </w:t>
      </w:r>
      <w:r w:rsidR="000518CD">
        <w:t xml:space="preserve">by those LEP amendments were </w:t>
      </w:r>
      <w:r w:rsidR="00E501B3">
        <w:t xml:space="preserve">based on a master plan </w:t>
      </w:r>
      <w:r w:rsidR="00B30591">
        <w:t>originally submitted by the proponent in 2008</w:t>
      </w:r>
      <w:r w:rsidR="00270FBD">
        <w:t xml:space="preserve">. </w:t>
      </w:r>
    </w:p>
    <w:p w14:paraId="3801CEC6" w14:textId="77777777" w:rsidR="00996EA1" w:rsidRDefault="00B30591" w:rsidP="00845457">
      <w:pPr>
        <w:spacing w:before="120" w:after="120"/>
        <w:ind w:left="567"/>
      </w:pPr>
      <w:r>
        <w:t xml:space="preserve">Since that time, the potential for the subject land to support certain commercial activities requiring a large floorplate and site area has become apparent.  Increasing the ratio of commercial to </w:t>
      </w:r>
      <w:r w:rsidR="003E785A">
        <w:t>residential</w:t>
      </w:r>
      <w:r>
        <w:t xml:space="preserve"> zoned land within the former smelter site is in keeping with Council’s original intention to facilitate employment-generating land uses on a site that historically supported a significant number of jobs. </w:t>
      </w:r>
      <w:r w:rsidR="003E785A">
        <w:t xml:space="preserve"> </w:t>
      </w:r>
    </w:p>
    <w:p w14:paraId="386664FC" w14:textId="77777777" w:rsidR="000518CD" w:rsidRDefault="00996EA1" w:rsidP="00845457">
      <w:pPr>
        <w:spacing w:before="120" w:after="120"/>
        <w:ind w:left="567"/>
      </w:pPr>
      <w:r>
        <w:t>The proposal</w:t>
      </w:r>
      <w:r w:rsidR="003E785A">
        <w:t xml:space="preserve"> is also consistent with outcomes being sought within an identified “North West Lake Macquarie Catalyst Area”, which has bilateral support from Council and the Department of Planning and </w:t>
      </w:r>
      <w:r w:rsidR="00B74DE0">
        <w:t>Industry</w:t>
      </w:r>
      <w:r w:rsidR="003E785A">
        <w:t>.</w:t>
      </w:r>
    </w:p>
    <w:p w14:paraId="4B3CF655" w14:textId="77777777" w:rsidR="00FF2253" w:rsidRPr="00270FBD" w:rsidRDefault="00FF2253" w:rsidP="00750477">
      <w:pPr>
        <w:spacing w:before="120" w:after="120"/>
      </w:pPr>
    </w:p>
    <w:p w14:paraId="7CC2EC19" w14:textId="77777777" w:rsidR="0040329D" w:rsidRPr="00517182" w:rsidRDefault="0040329D" w:rsidP="00845457">
      <w:pPr>
        <w:numPr>
          <w:ilvl w:val="0"/>
          <w:numId w:val="6"/>
        </w:numPr>
        <w:tabs>
          <w:tab w:val="clear" w:pos="360"/>
          <w:tab w:val="left" w:pos="567"/>
        </w:tabs>
        <w:spacing w:before="120" w:after="120"/>
        <w:ind w:left="567" w:hanging="567"/>
        <w:rPr>
          <w:b/>
          <w:i/>
          <w:szCs w:val="22"/>
        </w:rPr>
      </w:pPr>
      <w:r w:rsidRPr="00517182">
        <w:rPr>
          <w:b/>
          <w:i/>
          <w:szCs w:val="22"/>
        </w:rPr>
        <w:t>Is the planning proposal the best means of achieving the objectives or intended outcomes, or is there a better way?</w:t>
      </w:r>
    </w:p>
    <w:p w14:paraId="5CE87763" w14:textId="77777777" w:rsidR="0040329D" w:rsidRDefault="000242ED" w:rsidP="0040329D">
      <w:pPr>
        <w:spacing w:before="120" w:after="120"/>
        <w:ind w:left="567"/>
        <w:rPr>
          <w:color w:val="000000"/>
          <w:szCs w:val="22"/>
        </w:rPr>
      </w:pPr>
      <w:r>
        <w:rPr>
          <w:color w:val="000000"/>
          <w:szCs w:val="22"/>
        </w:rPr>
        <w:t xml:space="preserve">Yes. </w:t>
      </w:r>
      <w:r w:rsidR="00270FBD">
        <w:rPr>
          <w:color w:val="000000"/>
          <w:szCs w:val="22"/>
        </w:rPr>
        <w:t xml:space="preserve">The proposed rezoning </w:t>
      </w:r>
      <w:r w:rsidR="00B30591">
        <w:rPr>
          <w:color w:val="000000"/>
          <w:szCs w:val="22"/>
        </w:rPr>
        <w:t xml:space="preserve">provides scope </w:t>
      </w:r>
      <w:r w:rsidR="00AD3D83">
        <w:rPr>
          <w:color w:val="000000"/>
          <w:szCs w:val="22"/>
        </w:rPr>
        <w:t>for remediated, vacant land to be developed for regionally-significant specialised retail and other commercial uses</w:t>
      </w:r>
      <w:r w:rsidR="00060A6F">
        <w:rPr>
          <w:color w:val="000000"/>
          <w:szCs w:val="22"/>
        </w:rPr>
        <w:t xml:space="preserve"> which are currently not p</w:t>
      </w:r>
      <w:r w:rsidR="003E785A">
        <w:rPr>
          <w:color w:val="000000"/>
          <w:szCs w:val="22"/>
        </w:rPr>
        <w:t>oss</w:t>
      </w:r>
      <w:r w:rsidR="00060A6F">
        <w:rPr>
          <w:color w:val="000000"/>
          <w:szCs w:val="22"/>
        </w:rPr>
        <w:t>ible under the predominantly residential zoning.</w:t>
      </w:r>
    </w:p>
    <w:p w14:paraId="5D38F7FD" w14:textId="77777777" w:rsidR="00025228" w:rsidRDefault="00025228">
      <w:pPr>
        <w:spacing w:after="120"/>
        <w:ind w:left="567" w:hanging="567"/>
        <w:rPr>
          <w:rFonts w:cs="Arial"/>
          <w:b/>
          <w:sz w:val="24"/>
        </w:rPr>
      </w:pPr>
      <w:r>
        <w:rPr>
          <w:rFonts w:cs="Arial"/>
          <w:b/>
          <w:sz w:val="24"/>
        </w:rPr>
        <w:br w:type="page"/>
      </w:r>
    </w:p>
    <w:p w14:paraId="6D8E9BBE" w14:textId="77777777" w:rsidR="0040329D" w:rsidRPr="00B0670F" w:rsidRDefault="0040329D" w:rsidP="009A0E8D">
      <w:pPr>
        <w:pStyle w:val="Heading2"/>
      </w:pPr>
      <w:bookmarkStart w:id="11" w:name="_Toc528306909"/>
      <w:r w:rsidRPr="00B0670F">
        <w:lastRenderedPageBreak/>
        <w:t>Section B – Relationship to Strategic Planning Framework</w:t>
      </w:r>
      <w:bookmarkEnd w:id="11"/>
    </w:p>
    <w:p w14:paraId="12F9CB60" w14:textId="77777777" w:rsidR="0040329D" w:rsidRDefault="0040329D" w:rsidP="00517182">
      <w:pPr>
        <w:numPr>
          <w:ilvl w:val="0"/>
          <w:numId w:val="16"/>
        </w:numPr>
        <w:tabs>
          <w:tab w:val="left" w:pos="567"/>
        </w:tabs>
        <w:spacing w:before="120" w:after="120"/>
        <w:rPr>
          <w:b/>
          <w:i/>
          <w:szCs w:val="22"/>
        </w:rPr>
      </w:pPr>
      <w:r w:rsidRPr="00B0670F">
        <w:rPr>
          <w:b/>
          <w:i/>
          <w:szCs w:val="22"/>
        </w:rPr>
        <w:t>Is the planning proposal consistent with the objectives and actions of the applicable regional or sub-regional strategy?</w:t>
      </w:r>
    </w:p>
    <w:p w14:paraId="13FBE563" w14:textId="77777777" w:rsidR="00845457" w:rsidRDefault="00845457" w:rsidP="00750477">
      <w:pPr>
        <w:tabs>
          <w:tab w:val="left" w:pos="567"/>
        </w:tabs>
        <w:spacing w:before="120" w:after="120"/>
        <w:rPr>
          <w:szCs w:val="22"/>
          <w:u w:val="single"/>
        </w:rPr>
      </w:pPr>
    </w:p>
    <w:p w14:paraId="419BD3B1" w14:textId="77777777" w:rsidR="0040329D" w:rsidRPr="00575E09" w:rsidRDefault="0040329D" w:rsidP="00845457">
      <w:pPr>
        <w:tabs>
          <w:tab w:val="left" w:pos="567"/>
        </w:tabs>
        <w:spacing w:before="120" w:after="120"/>
        <w:ind w:left="360"/>
        <w:rPr>
          <w:b/>
          <w:i/>
          <w:szCs w:val="22"/>
        </w:rPr>
      </w:pPr>
      <w:r w:rsidRPr="00575E09">
        <w:rPr>
          <w:szCs w:val="22"/>
          <w:u w:val="single"/>
        </w:rPr>
        <w:t>Hunter Regional Plan</w:t>
      </w:r>
      <w:r w:rsidR="00750477">
        <w:rPr>
          <w:szCs w:val="22"/>
          <w:u w:val="single"/>
        </w:rPr>
        <w:t xml:space="preserve"> 2036</w:t>
      </w:r>
    </w:p>
    <w:p w14:paraId="12150725" w14:textId="77777777" w:rsidR="007347D9" w:rsidRDefault="0075658F" w:rsidP="00845457">
      <w:pPr>
        <w:spacing w:before="120" w:after="120"/>
        <w:ind w:left="360"/>
      </w:pPr>
      <w:r w:rsidRPr="00575E09">
        <w:t xml:space="preserve">The primary purpose of the Hunter Regional Plan (HRP) </w:t>
      </w:r>
      <w:r w:rsidR="00750477">
        <w:t xml:space="preserve">2036 </w:t>
      </w:r>
      <w:r w:rsidRPr="00575E09">
        <w:t>is to cater for the future development of the region ensuring that adequate land is available and appropriately located to accommodate the region’s growing population and employment needs</w:t>
      </w:r>
      <w:r>
        <w:t>.</w:t>
      </w:r>
      <w:r w:rsidR="007347D9">
        <w:t xml:space="preserve"> </w:t>
      </w:r>
    </w:p>
    <w:p w14:paraId="4BBFC1C0" w14:textId="77777777" w:rsidR="002D54E3" w:rsidRDefault="00750477" w:rsidP="00845457">
      <w:pPr>
        <w:spacing w:before="120" w:after="120"/>
        <w:ind w:left="360"/>
      </w:pPr>
      <w:r>
        <w:t xml:space="preserve">The </w:t>
      </w:r>
      <w:r w:rsidR="00C2184C">
        <w:t xml:space="preserve">HRP contains numerous directions to guide planning decisions.  </w:t>
      </w:r>
      <w:r w:rsidR="000A7FE3" w:rsidRPr="006206E1">
        <w:t>Direction 2</w:t>
      </w:r>
      <w:r w:rsidR="006206E1" w:rsidRPr="006206E1">
        <w:t>4</w:t>
      </w:r>
      <w:r w:rsidR="000A7FE3" w:rsidRPr="006206E1">
        <w:t xml:space="preserve">: </w:t>
      </w:r>
      <w:r w:rsidR="006206E1" w:rsidRPr="006206E1">
        <w:rPr>
          <w:i/>
        </w:rPr>
        <w:t>Protect the economic functions of employment land</w:t>
      </w:r>
      <w:r w:rsidR="000A7FE3" w:rsidRPr="006206E1">
        <w:t xml:space="preserve"> </w:t>
      </w:r>
      <w:r w:rsidR="00C2184C">
        <w:t>is relevant to this Planning Proposal. Direction 24</w:t>
      </w:r>
      <w:r w:rsidR="006206E1">
        <w:t xml:space="preserve"> is supported by action</w:t>
      </w:r>
      <w:r w:rsidR="00C2184C">
        <w:t>s</w:t>
      </w:r>
      <w:r w:rsidR="006206E1">
        <w:t xml:space="preserve"> to “Locate new employment land so that it does not conflict with surrounding residential uses”, and to “Provide for mixed use opportunities and themed employment precincts in local plans”</w:t>
      </w:r>
      <w:r w:rsidR="008F6413">
        <w:t xml:space="preserve">. </w:t>
      </w:r>
    </w:p>
    <w:p w14:paraId="1678BC24" w14:textId="77777777" w:rsidR="000A7FE3" w:rsidRDefault="00C2184C" w:rsidP="00845457">
      <w:pPr>
        <w:spacing w:before="120" w:after="120"/>
        <w:ind w:left="360"/>
      </w:pPr>
      <w:r>
        <w:t>The proposal is consistent</w:t>
      </w:r>
      <w:r w:rsidR="005543C9">
        <w:t xml:space="preserve"> with these actions in that it </w:t>
      </w:r>
      <w:r w:rsidR="002D54E3">
        <w:t>provides for a new employment precinct including</w:t>
      </w:r>
      <w:r w:rsidR="005543C9">
        <w:t xml:space="preserve"> an area zoned for mixed use development</w:t>
      </w:r>
      <w:r w:rsidR="002D54E3">
        <w:t>.</w:t>
      </w:r>
      <w:r w:rsidR="005543C9">
        <w:t xml:space="preserve"> </w:t>
      </w:r>
      <w:r w:rsidR="002D54E3">
        <w:t xml:space="preserve"> The </w:t>
      </w:r>
      <w:proofErr w:type="gramStart"/>
      <w:r w:rsidR="002D54E3">
        <w:t>mixed use</w:t>
      </w:r>
      <w:proofErr w:type="gramEnd"/>
      <w:r w:rsidR="002D54E3">
        <w:t xml:space="preserve"> zoning </w:t>
      </w:r>
      <w:r w:rsidR="002036C4">
        <w:t>provide</w:t>
      </w:r>
      <w:r w:rsidR="002D54E3">
        <w:t>s</w:t>
      </w:r>
      <w:r w:rsidR="002036C4">
        <w:t xml:space="preserve"> a buffer between </w:t>
      </w:r>
      <w:r w:rsidR="002D54E3">
        <w:t>the</w:t>
      </w:r>
      <w:r w:rsidR="002036C4">
        <w:t xml:space="preserve"> </w:t>
      </w:r>
      <w:r w:rsidR="002D54E3">
        <w:t xml:space="preserve">proposed </w:t>
      </w:r>
      <w:r w:rsidR="002036C4">
        <w:t xml:space="preserve">business park </w:t>
      </w:r>
      <w:r w:rsidR="002D54E3">
        <w:t xml:space="preserve">zone </w:t>
      </w:r>
      <w:r w:rsidR="002036C4">
        <w:t>and an adjacent area zoned for residential development.</w:t>
      </w:r>
    </w:p>
    <w:p w14:paraId="30D67F4E" w14:textId="77777777" w:rsidR="006206E1" w:rsidRDefault="006206E1" w:rsidP="00845457">
      <w:pPr>
        <w:spacing w:before="120" w:after="120"/>
        <w:ind w:left="360"/>
      </w:pPr>
      <w:r>
        <w:t>The Local Narratives section of the HRP includes</w:t>
      </w:r>
      <w:r w:rsidR="00EC33FE">
        <w:t xml:space="preserve"> a number of </w:t>
      </w:r>
      <w:r>
        <w:t xml:space="preserve">priorities for </w:t>
      </w:r>
      <w:r w:rsidR="00EC33FE">
        <w:t xml:space="preserve">each Council </w:t>
      </w:r>
      <w:r w:rsidR="00B74DE0">
        <w:t xml:space="preserve">in the region </w:t>
      </w:r>
      <w:r w:rsidR="00EC33FE">
        <w:t xml:space="preserve">regarding both centres </w:t>
      </w:r>
      <w:r w:rsidR="00C82F83">
        <w:t>&amp;</w:t>
      </w:r>
      <w:r w:rsidR="00EC33FE">
        <w:t xml:space="preserve"> employment</w:t>
      </w:r>
      <w:r w:rsidR="00C82F83">
        <w:t>,</w:t>
      </w:r>
      <w:r w:rsidR="00EC33FE">
        <w:t xml:space="preserve"> and housing.  Priorities for </w:t>
      </w:r>
      <w:r>
        <w:t>the Ca</w:t>
      </w:r>
      <w:r w:rsidR="00C82F83">
        <w:t>rdiff-Glendale strategic centre include:</w:t>
      </w:r>
    </w:p>
    <w:p w14:paraId="2FDE9F17" w14:textId="77777777" w:rsidR="00C82F83" w:rsidRPr="00845457" w:rsidRDefault="00C82F83" w:rsidP="00845457">
      <w:pPr>
        <w:pStyle w:val="ListParagraph"/>
        <w:numPr>
          <w:ilvl w:val="0"/>
          <w:numId w:val="26"/>
        </w:numPr>
        <w:spacing w:after="160"/>
        <w:ind w:left="1074" w:hanging="357"/>
        <w:contextualSpacing w:val="0"/>
        <w:rPr>
          <w:i/>
        </w:rPr>
      </w:pPr>
      <w:r w:rsidRPr="00845457">
        <w:rPr>
          <w:i/>
        </w:rPr>
        <w:t>Plan for development as an emerging strategic centre that will provide services to the growing Newcastle – Lake Macquarie Western Corridor, deliver renewal in Cardiff and redevelop the former industrial lands at Boolaroo.</w:t>
      </w:r>
    </w:p>
    <w:p w14:paraId="0A8A0156" w14:textId="77777777" w:rsidR="002036C4" w:rsidRPr="00845457" w:rsidRDefault="00C82F83" w:rsidP="00845457">
      <w:pPr>
        <w:pStyle w:val="ListParagraph"/>
        <w:numPr>
          <w:ilvl w:val="0"/>
          <w:numId w:val="26"/>
        </w:numPr>
        <w:spacing w:after="160"/>
        <w:ind w:left="1074" w:hanging="357"/>
        <w:contextualSpacing w:val="0"/>
        <w:rPr>
          <w:i/>
        </w:rPr>
      </w:pPr>
      <w:r w:rsidRPr="00845457">
        <w:rPr>
          <w:i/>
        </w:rPr>
        <w:t>Leverage the existing good access to employment and services in the metropolitan area and commuter connections to the Upper Hunter Valley and Central Coast.</w:t>
      </w:r>
    </w:p>
    <w:p w14:paraId="6B61FAC2" w14:textId="77777777" w:rsidR="002036C4" w:rsidRDefault="002036C4" w:rsidP="00845457">
      <w:pPr>
        <w:spacing w:before="120" w:after="120"/>
        <w:ind w:left="360"/>
      </w:pPr>
      <w:r>
        <w:t>The Planning Proposal will support employment-generating development of the former industrial lands at Boolaroo that leverages the strategic locational advantages of the site.</w:t>
      </w:r>
    </w:p>
    <w:p w14:paraId="28DDDF5C" w14:textId="77777777" w:rsidR="00F84DD7" w:rsidRDefault="00F84DD7" w:rsidP="00845457">
      <w:pPr>
        <w:pStyle w:val="ListParagraph"/>
        <w:spacing w:before="120" w:after="120"/>
        <w:ind w:left="1080" w:firstLine="0"/>
      </w:pPr>
    </w:p>
    <w:p w14:paraId="62CEA210" w14:textId="77777777" w:rsidR="00F84DD7" w:rsidRDefault="00F84DD7" w:rsidP="00845457">
      <w:pPr>
        <w:pStyle w:val="ListParagraph"/>
        <w:spacing w:before="120" w:after="120"/>
        <w:ind w:left="360" w:firstLine="0"/>
        <w:rPr>
          <w:szCs w:val="22"/>
          <w:u w:val="single"/>
        </w:rPr>
      </w:pPr>
      <w:r>
        <w:rPr>
          <w:szCs w:val="22"/>
          <w:u w:val="single"/>
        </w:rPr>
        <w:t>Greater Newcastle Metropolitan</w:t>
      </w:r>
      <w:r w:rsidRPr="00F84DD7">
        <w:rPr>
          <w:szCs w:val="22"/>
          <w:u w:val="single"/>
        </w:rPr>
        <w:t xml:space="preserve"> Plan 2036</w:t>
      </w:r>
    </w:p>
    <w:p w14:paraId="2C2C3141" w14:textId="77777777" w:rsidR="002036C4" w:rsidRDefault="002036C4" w:rsidP="00845457">
      <w:pPr>
        <w:pStyle w:val="ListParagraph"/>
        <w:spacing w:before="120" w:after="120"/>
        <w:ind w:left="360" w:firstLine="0"/>
        <w:rPr>
          <w:szCs w:val="22"/>
          <w:u w:val="single"/>
        </w:rPr>
      </w:pPr>
    </w:p>
    <w:p w14:paraId="366A649A" w14:textId="77777777" w:rsidR="00D122C6" w:rsidRPr="00D122C6" w:rsidRDefault="00D122C6" w:rsidP="00845457">
      <w:pPr>
        <w:pStyle w:val="ListParagraph"/>
        <w:spacing w:before="120" w:after="120"/>
        <w:ind w:left="360" w:firstLine="0"/>
        <w:rPr>
          <w:szCs w:val="22"/>
          <w:u w:val="single"/>
        </w:rPr>
      </w:pPr>
      <w:bookmarkStart w:id="12" w:name="OLE_LINK4"/>
      <w:bookmarkStart w:id="13" w:name="OLE_LINK5"/>
      <w:r>
        <w:t xml:space="preserve">The </w:t>
      </w:r>
      <w:r w:rsidRPr="00D122C6">
        <w:rPr>
          <w:szCs w:val="22"/>
        </w:rPr>
        <w:t xml:space="preserve">Greater Newcastle Metropolitan Plan </w:t>
      </w:r>
      <w:r>
        <w:rPr>
          <w:szCs w:val="22"/>
        </w:rPr>
        <w:t xml:space="preserve">(GNMP) </w:t>
      </w:r>
      <w:r w:rsidRPr="00D122C6">
        <w:rPr>
          <w:szCs w:val="22"/>
        </w:rPr>
        <w:t>2036</w:t>
      </w:r>
      <w:r>
        <w:rPr>
          <w:szCs w:val="22"/>
        </w:rPr>
        <w:t xml:space="preserve"> recognises that “a positive legacy of Greater Newcastle’s industrial and heavy manufacturing past is land and infrastructure in large land holdings in central locations</w:t>
      </w:r>
      <w:r w:rsidR="007E6977">
        <w:rPr>
          <w:szCs w:val="22"/>
        </w:rPr>
        <w:t>”</w:t>
      </w:r>
      <w:r>
        <w:rPr>
          <w:szCs w:val="22"/>
        </w:rPr>
        <w:t>.  The former Pasminco Cockle Creek Smelter site at Boolaroo is one such example.</w:t>
      </w:r>
    </w:p>
    <w:p w14:paraId="2AA2478E" w14:textId="77777777" w:rsidR="002036C4" w:rsidRDefault="002036C4" w:rsidP="00845457">
      <w:pPr>
        <w:pStyle w:val="ListParagraph"/>
        <w:spacing w:before="120" w:after="120"/>
        <w:ind w:left="360" w:firstLine="0"/>
      </w:pPr>
    </w:p>
    <w:p w14:paraId="2E9FE3BC" w14:textId="77777777" w:rsidR="00F018B0" w:rsidRDefault="00D122C6" w:rsidP="00845457">
      <w:pPr>
        <w:pStyle w:val="ListParagraph"/>
        <w:spacing w:before="120" w:after="120"/>
        <w:ind w:left="360" w:firstLine="0"/>
      </w:pPr>
      <w:r>
        <w:t>The Planning Proposal is consistent with Action 7.1 in the GNMP which calls on Councils to</w:t>
      </w:r>
      <w:r w:rsidR="00F018B0">
        <w:t>:</w:t>
      </w:r>
    </w:p>
    <w:p w14:paraId="46F07245" w14:textId="77777777" w:rsidR="00D122C6" w:rsidRDefault="00F018B0" w:rsidP="00845457">
      <w:pPr>
        <w:pStyle w:val="ListParagraph"/>
        <w:numPr>
          <w:ilvl w:val="0"/>
          <w:numId w:val="29"/>
        </w:numPr>
        <w:spacing w:before="120" w:after="120"/>
        <w:ind w:left="720"/>
      </w:pPr>
      <w:r>
        <w:rPr>
          <w:i/>
        </w:rPr>
        <w:t xml:space="preserve">Build capacity for new economy jobs in areas </w:t>
      </w:r>
      <w:r w:rsidR="00A84F64">
        <w:rPr>
          <w:i/>
        </w:rPr>
        <w:t>well serviced by public transport and close to established centres by:</w:t>
      </w:r>
      <w:r w:rsidR="00D122C6">
        <w:t xml:space="preserve"> </w:t>
      </w:r>
    </w:p>
    <w:p w14:paraId="115CAC24" w14:textId="77777777" w:rsidR="00554C85" w:rsidRDefault="00A84F64" w:rsidP="00845457">
      <w:pPr>
        <w:pStyle w:val="ListParagraph"/>
        <w:numPr>
          <w:ilvl w:val="0"/>
          <w:numId w:val="27"/>
        </w:numPr>
        <w:spacing w:before="120" w:after="120"/>
        <w:ind w:left="1800"/>
        <w:rPr>
          <w:i/>
        </w:rPr>
      </w:pPr>
      <w:r>
        <w:rPr>
          <w:i/>
        </w:rPr>
        <w:t>Enabling a greater range of employment generating uses in appropriate industrial and business areas, and</w:t>
      </w:r>
    </w:p>
    <w:p w14:paraId="2B44AA36" w14:textId="77777777" w:rsidR="00554C85" w:rsidRDefault="00554C85" w:rsidP="00845457">
      <w:pPr>
        <w:pStyle w:val="ListParagraph"/>
        <w:spacing w:before="120" w:after="120"/>
        <w:ind w:left="1800" w:firstLine="0"/>
        <w:rPr>
          <w:i/>
        </w:rPr>
      </w:pPr>
    </w:p>
    <w:p w14:paraId="044297E3" w14:textId="77777777" w:rsidR="00554C85" w:rsidRDefault="00554C85" w:rsidP="00845457">
      <w:pPr>
        <w:pStyle w:val="ListParagraph"/>
        <w:numPr>
          <w:ilvl w:val="0"/>
          <w:numId w:val="29"/>
        </w:numPr>
        <w:spacing w:before="120" w:after="120"/>
        <w:ind w:left="720"/>
        <w:rPr>
          <w:i/>
        </w:rPr>
      </w:pPr>
      <w:r w:rsidRPr="00554C85">
        <w:rPr>
          <w:i/>
        </w:rPr>
        <w:t>Ensure an adequate supply of employment land, including industrial zoned land</w:t>
      </w:r>
      <w:r>
        <w:rPr>
          <w:i/>
        </w:rPr>
        <w:t xml:space="preserve">, to cater for demand of urban services in accessible </w:t>
      </w:r>
      <w:r w:rsidR="00B03A85">
        <w:rPr>
          <w:i/>
        </w:rPr>
        <w:t>locations.</w:t>
      </w:r>
    </w:p>
    <w:p w14:paraId="09C990C5" w14:textId="77777777" w:rsidR="00554C85" w:rsidRPr="00554C85" w:rsidRDefault="00554C85" w:rsidP="00845457">
      <w:pPr>
        <w:pStyle w:val="ListParagraph"/>
        <w:spacing w:before="120" w:after="120"/>
        <w:ind w:left="720" w:firstLine="0"/>
        <w:rPr>
          <w:i/>
        </w:rPr>
      </w:pPr>
    </w:p>
    <w:p w14:paraId="14C39CFA" w14:textId="77777777" w:rsidR="00FF1FA4" w:rsidRDefault="00025228" w:rsidP="00845457">
      <w:pPr>
        <w:spacing w:before="120" w:after="120"/>
        <w:ind w:left="360"/>
      </w:pPr>
      <w:r>
        <w:t>The proposal also align</w:t>
      </w:r>
      <w:r w:rsidR="006E4595">
        <w:t>s</w:t>
      </w:r>
      <w:r>
        <w:t xml:space="preserve"> with </w:t>
      </w:r>
      <w:r w:rsidR="006E4595">
        <w:t>the outcomes envisaged for the so-called Munibung Precinct within the “North West Lake Macquarie Catalyst Area”, articulated in the GNMP as follows:</w:t>
      </w:r>
    </w:p>
    <w:p w14:paraId="2F69DA45" w14:textId="77777777" w:rsidR="006E4595" w:rsidRDefault="006E4595" w:rsidP="00845457">
      <w:pPr>
        <w:spacing w:before="120" w:after="120"/>
        <w:ind w:left="360"/>
      </w:pPr>
      <w:r>
        <w:t>Lake Macquarie City Council will:</w:t>
      </w:r>
    </w:p>
    <w:p w14:paraId="0AE74C6E" w14:textId="77777777" w:rsidR="006E4595" w:rsidRDefault="006E4595" w:rsidP="006E4595">
      <w:pPr>
        <w:pStyle w:val="ListParagraph"/>
        <w:numPr>
          <w:ilvl w:val="0"/>
          <w:numId w:val="27"/>
        </w:numPr>
        <w:spacing w:before="120" w:after="120"/>
        <w:rPr>
          <w:i/>
        </w:rPr>
      </w:pPr>
      <w:r>
        <w:rPr>
          <w:i/>
        </w:rPr>
        <w:lastRenderedPageBreak/>
        <w:t>Align local plans to facilitate urban renewal through increased housing density and mixed-use including large format retail and office uses, and</w:t>
      </w:r>
    </w:p>
    <w:p w14:paraId="666BD6C0" w14:textId="77777777" w:rsidR="006E4595" w:rsidRPr="006E4595" w:rsidRDefault="006E4595" w:rsidP="006E4595">
      <w:pPr>
        <w:pStyle w:val="ListParagraph"/>
        <w:numPr>
          <w:ilvl w:val="0"/>
          <w:numId w:val="27"/>
        </w:numPr>
        <w:spacing w:before="120" w:after="120"/>
        <w:rPr>
          <w:i/>
        </w:rPr>
      </w:pPr>
      <w:r>
        <w:rPr>
          <w:i/>
        </w:rPr>
        <w:t>Explore options to improve pedestrian connections to Cockle Creek Train Station with Transport for NSW.</w:t>
      </w:r>
    </w:p>
    <w:bookmarkEnd w:id="12"/>
    <w:bookmarkEnd w:id="13"/>
    <w:p w14:paraId="521A65D5" w14:textId="77777777" w:rsidR="00025228" w:rsidRPr="00D73CD3" w:rsidRDefault="00025228" w:rsidP="00025228">
      <w:pPr>
        <w:spacing w:before="120" w:after="120"/>
      </w:pPr>
    </w:p>
    <w:p w14:paraId="59C16D4D" w14:textId="77777777" w:rsidR="0040329D" w:rsidRPr="00E90A0F" w:rsidRDefault="0040329D" w:rsidP="00E90A0F">
      <w:pPr>
        <w:numPr>
          <w:ilvl w:val="0"/>
          <w:numId w:val="16"/>
        </w:numPr>
        <w:tabs>
          <w:tab w:val="left" w:pos="567"/>
        </w:tabs>
        <w:spacing w:before="120" w:after="120"/>
        <w:rPr>
          <w:b/>
          <w:i/>
          <w:szCs w:val="22"/>
        </w:rPr>
      </w:pPr>
      <w:r w:rsidRPr="00E90A0F">
        <w:rPr>
          <w:b/>
          <w:i/>
          <w:szCs w:val="22"/>
        </w:rPr>
        <w:t>Is the planning proposal consistent with a council’s local strategy or other local strategic plan?</w:t>
      </w:r>
    </w:p>
    <w:p w14:paraId="6C8B0367" w14:textId="77777777" w:rsidR="0030696C" w:rsidRDefault="0030696C" w:rsidP="00350A98">
      <w:pPr>
        <w:spacing w:before="120" w:after="120"/>
        <w:rPr>
          <w:szCs w:val="22"/>
          <w:u w:val="single"/>
        </w:rPr>
      </w:pPr>
    </w:p>
    <w:p w14:paraId="2C0E7DDB" w14:textId="77777777" w:rsidR="0040329D" w:rsidRDefault="00350A98" w:rsidP="003948B6">
      <w:pPr>
        <w:spacing w:before="120" w:after="120"/>
        <w:rPr>
          <w:szCs w:val="22"/>
          <w:u w:val="single"/>
        </w:rPr>
      </w:pPr>
      <w:r w:rsidRPr="00350A98">
        <w:rPr>
          <w:szCs w:val="22"/>
          <w:u w:val="single"/>
        </w:rPr>
        <w:t>Lake Macquarie City Community Strategic Plan 2017-2027</w:t>
      </w:r>
    </w:p>
    <w:p w14:paraId="42FF02B7" w14:textId="77777777" w:rsidR="005C67A1" w:rsidRDefault="00350A98" w:rsidP="003948B6">
      <w:pPr>
        <w:spacing w:before="120" w:after="120"/>
        <w:rPr>
          <w:szCs w:val="22"/>
        </w:rPr>
      </w:pPr>
      <w:r>
        <w:rPr>
          <w:szCs w:val="22"/>
        </w:rPr>
        <w:t>The Lake Macquarie City Community Strategic Plan 2017-2027</w:t>
      </w:r>
      <w:r w:rsidR="005C67A1">
        <w:rPr>
          <w:szCs w:val="22"/>
        </w:rPr>
        <w:t xml:space="preserve"> has been developed with the people of Lake Macquarie outlining the vision and values of the community and providing clear strategies to achieve this.</w:t>
      </w:r>
    </w:p>
    <w:p w14:paraId="4C17FD3F" w14:textId="77777777" w:rsidR="00350A98" w:rsidRPr="00350A98" w:rsidRDefault="005C67A1" w:rsidP="003948B6">
      <w:pPr>
        <w:spacing w:before="120" w:after="120"/>
        <w:rPr>
          <w:szCs w:val="22"/>
        </w:rPr>
      </w:pPr>
      <w:r>
        <w:rPr>
          <w:szCs w:val="22"/>
        </w:rPr>
        <w:t xml:space="preserve">The recently adopted Community Strategic Plan recognises the importance of a diverse economy as </w:t>
      </w:r>
      <w:r w:rsidR="00C4060F">
        <w:rPr>
          <w:szCs w:val="22"/>
        </w:rPr>
        <w:t xml:space="preserve">a </w:t>
      </w:r>
      <w:r>
        <w:rPr>
          <w:szCs w:val="22"/>
        </w:rPr>
        <w:t>key value for</w:t>
      </w:r>
      <w:r w:rsidR="009558B9">
        <w:rPr>
          <w:szCs w:val="22"/>
        </w:rPr>
        <w:t xml:space="preserve"> the Local Government Area. The</w:t>
      </w:r>
      <w:r>
        <w:rPr>
          <w:szCs w:val="22"/>
        </w:rPr>
        <w:t xml:space="preserve"> Planning Proposal </w:t>
      </w:r>
      <w:r w:rsidR="00987240">
        <w:rPr>
          <w:szCs w:val="22"/>
        </w:rPr>
        <w:t>is consistent</w:t>
      </w:r>
      <w:r>
        <w:rPr>
          <w:szCs w:val="22"/>
        </w:rPr>
        <w:t xml:space="preserve"> with this value as the planning proposal will </w:t>
      </w:r>
      <w:r w:rsidR="00C82F83">
        <w:rPr>
          <w:szCs w:val="22"/>
        </w:rPr>
        <w:t xml:space="preserve">create opportunities for a range of specialised retail and commercial </w:t>
      </w:r>
      <w:r w:rsidR="00F84DD7">
        <w:rPr>
          <w:szCs w:val="22"/>
        </w:rPr>
        <w:t>uses that will create local employment</w:t>
      </w:r>
      <w:r>
        <w:rPr>
          <w:szCs w:val="22"/>
        </w:rPr>
        <w:t xml:space="preserve"> and a broader economic base for the </w:t>
      </w:r>
      <w:r w:rsidR="00C82F83">
        <w:rPr>
          <w:szCs w:val="22"/>
        </w:rPr>
        <w:t>City</w:t>
      </w:r>
      <w:r>
        <w:rPr>
          <w:szCs w:val="22"/>
        </w:rPr>
        <w:t xml:space="preserve">. </w:t>
      </w:r>
    </w:p>
    <w:p w14:paraId="4F5B40C3" w14:textId="77777777" w:rsidR="0030696C" w:rsidRDefault="0030696C" w:rsidP="00845457">
      <w:pPr>
        <w:spacing w:before="120" w:after="120"/>
        <w:ind w:left="360"/>
        <w:rPr>
          <w:szCs w:val="22"/>
          <w:u w:val="single"/>
        </w:rPr>
      </w:pPr>
    </w:p>
    <w:p w14:paraId="7AD061BC" w14:textId="77777777" w:rsidR="004168D1" w:rsidRDefault="00B74DE0" w:rsidP="00931AE7">
      <w:pPr>
        <w:spacing w:after="120"/>
        <w:rPr>
          <w:u w:val="single"/>
        </w:rPr>
      </w:pPr>
      <w:r>
        <w:rPr>
          <w:u w:val="single"/>
        </w:rPr>
        <w:t>Imagine Lake Mac</w:t>
      </w:r>
      <w:r w:rsidR="00B115C0">
        <w:rPr>
          <w:u w:val="single"/>
        </w:rPr>
        <w:t xml:space="preserve"> Strategy</w:t>
      </w:r>
    </w:p>
    <w:p w14:paraId="274274E4" w14:textId="77777777" w:rsidR="00B115C0" w:rsidRPr="00B115C0" w:rsidRDefault="00B74DE0" w:rsidP="00931AE7">
      <w:pPr>
        <w:spacing w:after="120"/>
      </w:pPr>
      <w:r>
        <w:t>Imagine Lake Mac has recently been adopted as Council’s preeminent land use planning document (</w:t>
      </w:r>
      <w:r w:rsidR="00BE46E5">
        <w:t>supersed</w:t>
      </w:r>
      <w:r>
        <w:t>ing</w:t>
      </w:r>
      <w:r w:rsidR="00BE46E5">
        <w:t xml:space="preserve"> Lifestyle 2030</w:t>
      </w:r>
      <w:r>
        <w:t>).</w:t>
      </w:r>
    </w:p>
    <w:p w14:paraId="3B8B1197" w14:textId="77777777" w:rsidR="003232A1" w:rsidRDefault="008F758F" w:rsidP="00BE46E5">
      <w:pPr>
        <w:spacing w:after="120"/>
      </w:pPr>
      <w:r>
        <w:t>Imagine Lake Mac</w:t>
      </w:r>
      <w:r w:rsidR="00BE46E5">
        <w:t xml:space="preserve"> contains a number of aspirations for the City to guide future development.  These include “</w:t>
      </w:r>
      <w:r w:rsidR="00BE46E5" w:rsidRPr="00BE46E5">
        <w:t xml:space="preserve">A city of </w:t>
      </w:r>
      <w:r>
        <w:t>prosperity</w:t>
      </w:r>
      <w:r w:rsidR="00BE46E5" w:rsidRPr="00BE46E5">
        <w:t xml:space="preserve"> – that attracts investment, creates jobs, and fosters innovation</w:t>
      </w:r>
      <w:r w:rsidR="00BE46E5">
        <w:t>”.</w:t>
      </w:r>
      <w:r w:rsidR="003232A1">
        <w:t xml:space="preserve">  This aspiration is accompanied by a number of actions and performance measures.</w:t>
      </w:r>
    </w:p>
    <w:p w14:paraId="612EA1A0" w14:textId="77777777" w:rsidR="00BE46E5" w:rsidRDefault="003232A1" w:rsidP="00BE46E5">
      <w:pPr>
        <w:spacing w:after="120"/>
      </w:pPr>
      <w:r>
        <w:t>The Planning Proposal aligns with several of these actions, including:</w:t>
      </w:r>
    </w:p>
    <w:p w14:paraId="54FB53CF" w14:textId="77777777" w:rsidR="003232A1" w:rsidRPr="003232A1" w:rsidRDefault="003232A1" w:rsidP="003232A1">
      <w:pPr>
        <w:pStyle w:val="ListParagraph"/>
        <w:numPr>
          <w:ilvl w:val="0"/>
          <w:numId w:val="33"/>
        </w:numPr>
      </w:pPr>
      <w:r w:rsidRPr="003232A1">
        <w:t>Encourage long term, sustainable economic growth that capitalises on the City’s unique value propositions</w:t>
      </w:r>
    </w:p>
    <w:p w14:paraId="48CB207D" w14:textId="77777777" w:rsidR="003232A1" w:rsidRPr="003232A1" w:rsidRDefault="003232A1" w:rsidP="00F12ED6">
      <w:pPr>
        <w:pStyle w:val="ListParagraph"/>
        <w:numPr>
          <w:ilvl w:val="0"/>
          <w:numId w:val="33"/>
        </w:numPr>
      </w:pPr>
      <w:r w:rsidRPr="003232A1">
        <w:t>Closely monitor changes in the local, national, and global economies, and respond appropriately</w:t>
      </w:r>
    </w:p>
    <w:p w14:paraId="33AA31A7" w14:textId="77777777" w:rsidR="003232A1" w:rsidRPr="003232A1" w:rsidRDefault="003232A1" w:rsidP="003232A1">
      <w:pPr>
        <w:pStyle w:val="ListParagraph"/>
        <w:numPr>
          <w:ilvl w:val="0"/>
          <w:numId w:val="33"/>
        </w:numPr>
      </w:pPr>
      <w:r w:rsidRPr="003232A1">
        <w:t xml:space="preserve">Maximise the potential of existing infrastructure and natural assets to encourage investment, and economic and employment growth </w:t>
      </w:r>
    </w:p>
    <w:p w14:paraId="233FB022" w14:textId="77777777" w:rsidR="003232A1" w:rsidRDefault="003232A1" w:rsidP="003232A1">
      <w:pPr>
        <w:pStyle w:val="ListParagraph"/>
        <w:numPr>
          <w:ilvl w:val="0"/>
          <w:numId w:val="33"/>
        </w:numPr>
      </w:pPr>
      <w:r w:rsidRPr="003232A1">
        <w:t>Provide sufficient land for a range of employment activities, including industrial precincts in accessible locations</w:t>
      </w:r>
    </w:p>
    <w:p w14:paraId="5D54C15F" w14:textId="77777777" w:rsidR="003232A1" w:rsidRDefault="00D71BED" w:rsidP="00D71BED">
      <w:r>
        <w:t>The Planning Proposal may also contribute to relevant performance indicators, such as:</w:t>
      </w:r>
    </w:p>
    <w:p w14:paraId="178B3C1F" w14:textId="77777777" w:rsidR="00D71BED" w:rsidRPr="00D71BED" w:rsidRDefault="00D71BED" w:rsidP="00D71BED">
      <w:pPr>
        <w:pStyle w:val="ListParagraph"/>
        <w:numPr>
          <w:ilvl w:val="0"/>
          <w:numId w:val="33"/>
        </w:numPr>
      </w:pPr>
      <w:r w:rsidRPr="00D71BED">
        <w:t>Increase in percentage of the workforce that lives and works in the city</w:t>
      </w:r>
    </w:p>
    <w:p w14:paraId="538E263C" w14:textId="77777777" w:rsidR="00D71BED" w:rsidRPr="00D71BED" w:rsidRDefault="00D71BED" w:rsidP="00D71BED">
      <w:pPr>
        <w:pStyle w:val="ListParagraph"/>
        <w:numPr>
          <w:ilvl w:val="0"/>
          <w:numId w:val="33"/>
        </w:numPr>
      </w:pPr>
      <w:r w:rsidRPr="00D71BED">
        <w:t>Increased proportion of people employed</w:t>
      </w:r>
    </w:p>
    <w:p w14:paraId="0F5DB5C0" w14:textId="77777777" w:rsidR="00D71BED" w:rsidRPr="00D71BED" w:rsidRDefault="00D71BED" w:rsidP="00D71BED">
      <w:pPr>
        <w:pStyle w:val="ListParagraph"/>
        <w:numPr>
          <w:ilvl w:val="0"/>
          <w:numId w:val="33"/>
        </w:numPr>
      </w:pPr>
      <w:r w:rsidRPr="00D71BED">
        <w:t>Increase in number of people employed in key growth industries</w:t>
      </w:r>
    </w:p>
    <w:p w14:paraId="19123416" w14:textId="77777777" w:rsidR="00D71BED" w:rsidRPr="00D71BED" w:rsidRDefault="00D71BED" w:rsidP="00D71BED">
      <w:pPr>
        <w:pStyle w:val="ListParagraph"/>
        <w:numPr>
          <w:ilvl w:val="0"/>
          <w:numId w:val="33"/>
        </w:numPr>
      </w:pPr>
      <w:r w:rsidRPr="00D71BED">
        <w:t>Increased economic activity in knowledge intensive and non-traditional industries, such as the creative sector</w:t>
      </w:r>
      <w:r w:rsidR="008F758F">
        <w:t>, and those that contribute to a ‘circular economy’</w:t>
      </w:r>
    </w:p>
    <w:p w14:paraId="6A64DF58" w14:textId="77777777" w:rsidR="00B115C0" w:rsidRDefault="00D71BED" w:rsidP="00D71BED">
      <w:pPr>
        <w:pStyle w:val="ListParagraph"/>
        <w:numPr>
          <w:ilvl w:val="0"/>
          <w:numId w:val="33"/>
        </w:numPr>
      </w:pPr>
      <w:r w:rsidRPr="00D71BED">
        <w:t>15 years supply of well</w:t>
      </w:r>
      <w:r>
        <w:t>-</w:t>
      </w:r>
      <w:r w:rsidRPr="00D71BED">
        <w:t>located employment generating land and floor space</w:t>
      </w:r>
    </w:p>
    <w:p w14:paraId="3AD92B61" w14:textId="77777777" w:rsidR="00D71BED" w:rsidRDefault="00D71BED" w:rsidP="00D71BED"/>
    <w:p w14:paraId="3861FE1B" w14:textId="77777777" w:rsidR="00D71BED" w:rsidRDefault="00976553" w:rsidP="00D71BED">
      <w:r>
        <w:t>The site of the Planning Proposal is within the area</w:t>
      </w:r>
      <w:r w:rsidR="00344151">
        <w:t xml:space="preserve"> identified in </w:t>
      </w:r>
      <w:r w:rsidR="00DD6E4F">
        <w:t>Imagine Lake Mac</w:t>
      </w:r>
      <w:r w:rsidR="00344151">
        <w:t xml:space="preserve"> as the North West </w:t>
      </w:r>
      <w:r w:rsidR="00DD6E4F">
        <w:t xml:space="preserve">Lake Macquarie Catalyst Area </w:t>
      </w:r>
      <w:r w:rsidR="00344151">
        <w:t xml:space="preserve">(also </w:t>
      </w:r>
      <w:r w:rsidR="00DD6E4F">
        <w:t>feature</w:t>
      </w:r>
      <w:r w:rsidR="00344151">
        <w:t>d in GNMP 2036)</w:t>
      </w:r>
      <w:r w:rsidR="00DD6E4F">
        <w:t>,</w:t>
      </w:r>
      <w:r w:rsidR="00344151">
        <w:t xml:space="preserve"> and is specifically located in the Munibung Precinct.</w:t>
      </w:r>
      <w:r w:rsidR="006479D9">
        <w:t xml:space="preserve"> The proposal is consistent with outcomes envisaged for this precinct, which inc</w:t>
      </w:r>
      <w:r w:rsidR="00B13EA8">
        <w:t>l</w:t>
      </w:r>
      <w:r w:rsidR="006479D9">
        <w:t>ude:</w:t>
      </w:r>
    </w:p>
    <w:p w14:paraId="225E31CB" w14:textId="77777777" w:rsidR="006479D9" w:rsidRPr="006479D9" w:rsidRDefault="006479D9" w:rsidP="006479D9">
      <w:pPr>
        <w:pStyle w:val="ListParagraph"/>
        <w:numPr>
          <w:ilvl w:val="0"/>
          <w:numId w:val="33"/>
        </w:numPr>
      </w:pPr>
      <w:r w:rsidRPr="006479D9">
        <w:t>Mixed use, residential development, and other employment opportunities occur in a range of scales</w:t>
      </w:r>
    </w:p>
    <w:p w14:paraId="12A90660" w14:textId="77777777" w:rsidR="006479D9" w:rsidRPr="006479D9" w:rsidRDefault="006479D9" w:rsidP="006479D9">
      <w:pPr>
        <w:pStyle w:val="ListParagraph"/>
        <w:numPr>
          <w:ilvl w:val="0"/>
          <w:numId w:val="33"/>
        </w:numPr>
      </w:pPr>
      <w:r w:rsidRPr="006479D9">
        <w:t>Large format retail developed in select locations</w:t>
      </w:r>
    </w:p>
    <w:p w14:paraId="79664B3E" w14:textId="77777777" w:rsidR="006479D9" w:rsidRPr="00BE46E5" w:rsidRDefault="006479D9" w:rsidP="006479D9">
      <w:pPr>
        <w:pStyle w:val="ListParagraph"/>
        <w:ind w:left="720" w:firstLine="0"/>
      </w:pPr>
    </w:p>
    <w:p w14:paraId="64617678" w14:textId="77777777" w:rsidR="00B115C0" w:rsidRDefault="00B115C0" w:rsidP="00931AE7">
      <w:pPr>
        <w:spacing w:after="120"/>
        <w:rPr>
          <w:u w:val="single"/>
        </w:rPr>
      </w:pPr>
    </w:p>
    <w:p w14:paraId="0A0AB7A2" w14:textId="77777777" w:rsidR="00350A98" w:rsidRDefault="00762280" w:rsidP="00931AE7">
      <w:pPr>
        <w:spacing w:after="120"/>
        <w:rPr>
          <w:u w:val="single"/>
        </w:rPr>
      </w:pPr>
      <w:r>
        <w:rPr>
          <w:u w:val="single"/>
        </w:rPr>
        <w:t>Lake Macquarie Development Control Plan</w:t>
      </w:r>
      <w:r w:rsidR="00350A98">
        <w:rPr>
          <w:u w:val="single"/>
        </w:rPr>
        <w:t xml:space="preserve"> 201</w:t>
      </w:r>
      <w:r>
        <w:rPr>
          <w:u w:val="single"/>
        </w:rPr>
        <w:t>4 – Pasminco Area Plan</w:t>
      </w:r>
    </w:p>
    <w:p w14:paraId="583373C1" w14:textId="77777777" w:rsidR="003804C5" w:rsidRDefault="008A6762" w:rsidP="003804C5">
      <w:pPr>
        <w:spacing w:before="120" w:after="120"/>
      </w:pPr>
      <w:r>
        <w:t xml:space="preserve">The purpose of the </w:t>
      </w:r>
      <w:r w:rsidR="00762280">
        <w:t>Pasminco</w:t>
      </w:r>
      <w:r>
        <w:t xml:space="preserve"> </w:t>
      </w:r>
      <w:r w:rsidR="00762280">
        <w:t>Area Plan</w:t>
      </w:r>
      <w:r>
        <w:t xml:space="preserve"> is </w:t>
      </w:r>
      <w:r w:rsidR="00680939">
        <w:t xml:space="preserve">to </w:t>
      </w:r>
      <w:r w:rsidR="003804C5" w:rsidRPr="003804C5">
        <w:t>guide the redevelopment of the former Pasminco Cockle Creek Smelter site and the former Incitec Pivot Fertilizer site</w:t>
      </w:r>
      <w:r w:rsidR="003804C5">
        <w:t>.</w:t>
      </w:r>
    </w:p>
    <w:p w14:paraId="48EC8BE7" w14:textId="77777777" w:rsidR="003804C5" w:rsidRDefault="003804C5" w:rsidP="003804C5">
      <w:pPr>
        <w:spacing w:before="120" w:after="120"/>
      </w:pPr>
      <w:r>
        <w:t>As the Area Plan reflects the current zoning in place for the site</w:t>
      </w:r>
      <w:r w:rsidR="004168D1">
        <w:t>, the rezoning envisaged in this Planning Proposal will necessitate an amendment to the Area Plan.</w:t>
      </w:r>
    </w:p>
    <w:p w14:paraId="35C00020" w14:textId="77777777" w:rsidR="002756E4" w:rsidRDefault="002756E4" w:rsidP="003804C5">
      <w:pPr>
        <w:spacing w:before="120" w:after="120"/>
        <w:rPr>
          <w:i/>
        </w:rPr>
      </w:pPr>
    </w:p>
    <w:p w14:paraId="21D191FC" w14:textId="77777777" w:rsidR="0040329D" w:rsidRDefault="0040329D" w:rsidP="00517182">
      <w:pPr>
        <w:numPr>
          <w:ilvl w:val="0"/>
          <w:numId w:val="16"/>
        </w:numPr>
        <w:tabs>
          <w:tab w:val="clear" w:pos="360"/>
          <w:tab w:val="left" w:pos="567"/>
        </w:tabs>
        <w:spacing w:before="120" w:after="120"/>
        <w:ind w:left="567" w:hanging="567"/>
        <w:rPr>
          <w:i/>
          <w:color w:val="000000"/>
          <w:szCs w:val="22"/>
        </w:rPr>
      </w:pPr>
      <w:r w:rsidRPr="00B0670F">
        <w:rPr>
          <w:b/>
          <w:i/>
          <w:szCs w:val="22"/>
        </w:rPr>
        <w:t>Is the planning proposal consistent with applicable State Environmental Planning Policies?</w:t>
      </w:r>
    </w:p>
    <w:p w14:paraId="7FDA3986" w14:textId="77777777" w:rsidR="0040329D" w:rsidRDefault="0040329D" w:rsidP="00571DC0">
      <w:pPr>
        <w:spacing w:before="120" w:after="120"/>
        <w:ind w:left="567"/>
        <w:rPr>
          <w:color w:val="000000" w:themeColor="text1"/>
          <w:szCs w:val="22"/>
        </w:rPr>
      </w:pPr>
      <w:r w:rsidRPr="00152B50">
        <w:rPr>
          <w:color w:val="000000" w:themeColor="text1"/>
          <w:szCs w:val="22"/>
        </w:rPr>
        <w:t xml:space="preserve">The </w:t>
      </w:r>
      <w:r w:rsidR="00C066A0">
        <w:rPr>
          <w:color w:val="000000" w:themeColor="text1"/>
          <w:szCs w:val="22"/>
        </w:rPr>
        <w:t>table below indicates</w:t>
      </w:r>
      <w:r w:rsidRPr="00152B50">
        <w:rPr>
          <w:color w:val="000000" w:themeColor="text1"/>
          <w:szCs w:val="22"/>
        </w:rPr>
        <w:t xml:space="preserve"> State Environmental Planning Policies (SEPPs)</w:t>
      </w:r>
      <w:r w:rsidR="00C066A0">
        <w:rPr>
          <w:color w:val="000000" w:themeColor="text1"/>
          <w:szCs w:val="22"/>
        </w:rPr>
        <w:t xml:space="preserve"> considered </w:t>
      </w:r>
      <w:r w:rsidR="00C066A0" w:rsidRPr="00152B50">
        <w:rPr>
          <w:color w:val="000000" w:themeColor="text1"/>
          <w:szCs w:val="22"/>
        </w:rPr>
        <w:t>relevant</w:t>
      </w:r>
      <w:r w:rsidR="00C066A0">
        <w:rPr>
          <w:color w:val="000000" w:themeColor="text1"/>
          <w:szCs w:val="22"/>
        </w:rPr>
        <w:t xml:space="preserve"> to the Planning Proposal.</w:t>
      </w:r>
    </w:p>
    <w:p w14:paraId="71DDC6BB" w14:textId="77777777" w:rsidR="00C066A0" w:rsidRPr="00152B50" w:rsidRDefault="00C066A0" w:rsidP="00571DC0">
      <w:pPr>
        <w:spacing w:before="120" w:after="120"/>
        <w:ind w:left="567"/>
        <w:rPr>
          <w:color w:val="000000" w:themeColor="text1"/>
          <w:szCs w:val="22"/>
        </w:rPr>
      </w:pPr>
    </w:p>
    <w:tbl>
      <w:tblPr>
        <w:tblStyle w:val="TableGrid8"/>
        <w:tblW w:w="8788" w:type="dxa"/>
        <w:tblInd w:w="392" w:type="dxa"/>
        <w:tblLayout w:type="fixed"/>
        <w:tblLook w:val="01E0" w:firstRow="1" w:lastRow="1" w:firstColumn="1" w:lastColumn="1" w:noHBand="0" w:noVBand="0"/>
      </w:tblPr>
      <w:tblGrid>
        <w:gridCol w:w="1559"/>
        <w:gridCol w:w="3402"/>
        <w:gridCol w:w="3827"/>
      </w:tblGrid>
      <w:tr w:rsidR="0040329D" w:rsidRPr="00672CE9" w14:paraId="0B0F72CE" w14:textId="77777777" w:rsidTr="002756E4">
        <w:trPr>
          <w:cnfStyle w:val="100000000000" w:firstRow="1" w:lastRow="0" w:firstColumn="0" w:lastColumn="0" w:oddVBand="0" w:evenVBand="0" w:oddHBand="0" w:evenHBand="0" w:firstRowFirstColumn="0" w:firstRowLastColumn="0" w:lastRowFirstColumn="0" w:lastRowLastColumn="0"/>
          <w:trHeight w:val="149"/>
        </w:trPr>
        <w:tc>
          <w:tcPr>
            <w:tcW w:w="1559" w:type="dxa"/>
          </w:tcPr>
          <w:p w14:paraId="641DFA47" w14:textId="77777777" w:rsidR="0040329D" w:rsidRPr="00B0670F" w:rsidRDefault="0040329D" w:rsidP="0040329D">
            <w:pPr>
              <w:spacing w:before="60" w:after="60"/>
              <w:rPr>
                <w:b w:val="0"/>
                <w:sz w:val="20"/>
                <w:szCs w:val="20"/>
              </w:rPr>
            </w:pPr>
            <w:r w:rsidRPr="00B0670F">
              <w:rPr>
                <w:sz w:val="20"/>
                <w:szCs w:val="20"/>
              </w:rPr>
              <w:t>SEPP</w:t>
            </w:r>
          </w:p>
        </w:tc>
        <w:tc>
          <w:tcPr>
            <w:tcW w:w="3402" w:type="dxa"/>
          </w:tcPr>
          <w:p w14:paraId="6D1769DB" w14:textId="77777777" w:rsidR="0040329D" w:rsidRPr="00B0670F" w:rsidRDefault="0040329D" w:rsidP="0040329D">
            <w:pPr>
              <w:spacing w:before="60" w:after="60"/>
              <w:rPr>
                <w:b w:val="0"/>
                <w:sz w:val="20"/>
                <w:szCs w:val="20"/>
              </w:rPr>
            </w:pPr>
            <w:r w:rsidRPr="00B0670F">
              <w:rPr>
                <w:sz w:val="20"/>
                <w:szCs w:val="20"/>
              </w:rPr>
              <w:t>Relevance</w:t>
            </w:r>
          </w:p>
        </w:tc>
        <w:tc>
          <w:tcPr>
            <w:cnfStyle w:val="000100000000" w:firstRow="0" w:lastRow="0" w:firstColumn="0" w:lastColumn="1" w:oddVBand="0" w:evenVBand="0" w:oddHBand="0" w:evenHBand="0" w:firstRowFirstColumn="0" w:firstRowLastColumn="0" w:lastRowFirstColumn="0" w:lastRowLastColumn="0"/>
            <w:tcW w:w="3827" w:type="dxa"/>
          </w:tcPr>
          <w:p w14:paraId="3644DE43" w14:textId="77777777" w:rsidR="0040329D" w:rsidRPr="00B0670F" w:rsidRDefault="0040329D" w:rsidP="0040329D">
            <w:pPr>
              <w:spacing w:before="60" w:after="60"/>
              <w:rPr>
                <w:b w:val="0"/>
                <w:sz w:val="20"/>
                <w:szCs w:val="20"/>
              </w:rPr>
            </w:pPr>
            <w:r w:rsidRPr="00B0670F">
              <w:rPr>
                <w:sz w:val="20"/>
                <w:szCs w:val="20"/>
              </w:rPr>
              <w:t>Implications</w:t>
            </w:r>
          </w:p>
        </w:tc>
      </w:tr>
      <w:tr w:rsidR="0040329D" w:rsidRPr="00672CE9" w14:paraId="01562521" w14:textId="77777777" w:rsidTr="002756E4">
        <w:trPr>
          <w:trHeight w:val="381"/>
        </w:trPr>
        <w:tc>
          <w:tcPr>
            <w:tcW w:w="1559" w:type="dxa"/>
          </w:tcPr>
          <w:p w14:paraId="6AB400BB" w14:textId="77777777" w:rsidR="0040329D" w:rsidRPr="00433010" w:rsidRDefault="007518BB" w:rsidP="007518BB">
            <w:pPr>
              <w:pStyle w:val="LMCCTextF10Pts3"/>
              <w:rPr>
                <w:b/>
              </w:rPr>
            </w:pPr>
            <w:r>
              <w:rPr>
                <w:b/>
              </w:rPr>
              <w:t>SEPP (Coastal Management) 2018</w:t>
            </w:r>
          </w:p>
        </w:tc>
        <w:tc>
          <w:tcPr>
            <w:tcW w:w="3402" w:type="dxa"/>
          </w:tcPr>
          <w:p w14:paraId="168CF31B" w14:textId="77777777" w:rsidR="0040329D" w:rsidRPr="00433010" w:rsidRDefault="0040329D" w:rsidP="0040329D">
            <w:pPr>
              <w:pStyle w:val="LMCCTextF10Pts3"/>
            </w:pPr>
            <w:r w:rsidRPr="00433010">
              <w:t xml:space="preserve">The aim of this policy is to </w:t>
            </w:r>
            <w:r w:rsidR="00F30C87" w:rsidRPr="00F30C87">
              <w:t xml:space="preserve">promote an integrated and co-ordinated approach to land use planning in the coastal zone in a manner consistent with the objects of the </w:t>
            </w:r>
            <w:hyperlink r:id="rId9" w:anchor="/view/act/2016/20" w:history="1">
              <w:r w:rsidR="00F30C87" w:rsidRPr="00F30C87">
                <w:rPr>
                  <w:rStyle w:val="Hyperlink"/>
                  <w:i/>
                </w:rPr>
                <w:t>Coastal Management Act 2016</w:t>
              </w:r>
            </w:hyperlink>
            <w:r w:rsidR="00F30C87" w:rsidRPr="00F30C87">
              <w:rPr>
                <w:i/>
              </w:rPr>
              <w:t>,</w:t>
            </w:r>
          </w:p>
        </w:tc>
        <w:tc>
          <w:tcPr>
            <w:cnfStyle w:val="000100000000" w:firstRow="0" w:lastRow="0" w:firstColumn="0" w:lastColumn="1" w:oddVBand="0" w:evenVBand="0" w:oddHBand="0" w:evenHBand="0" w:firstRowFirstColumn="0" w:firstRowLastColumn="0" w:lastRowFirstColumn="0" w:lastRowLastColumn="0"/>
            <w:tcW w:w="3827" w:type="dxa"/>
          </w:tcPr>
          <w:p w14:paraId="38571F3C" w14:textId="77777777" w:rsidR="0040329D" w:rsidRPr="00433010" w:rsidRDefault="00F30C87" w:rsidP="00F30C87">
            <w:pPr>
              <w:rPr>
                <w:b w:val="0"/>
                <w:sz w:val="20"/>
                <w:highlight w:val="yellow"/>
              </w:rPr>
            </w:pPr>
            <w:r>
              <w:rPr>
                <w:b w:val="0"/>
                <w:sz w:val="20"/>
              </w:rPr>
              <w:t>As part of the site is within the Coastal Environment Area as defined by the SEPP, consideration must be had to Clause 13 of the SEPP prior to the granting of development consent</w:t>
            </w:r>
            <w:r w:rsidR="0040329D" w:rsidRPr="00433010">
              <w:rPr>
                <w:b w:val="0"/>
                <w:sz w:val="20"/>
              </w:rPr>
              <w:t>.</w:t>
            </w:r>
          </w:p>
        </w:tc>
      </w:tr>
      <w:tr w:rsidR="0040329D" w:rsidRPr="00672CE9" w14:paraId="536E3214" w14:textId="77777777" w:rsidTr="002756E4">
        <w:trPr>
          <w:cnfStyle w:val="010000000000" w:firstRow="0" w:lastRow="1" w:firstColumn="0" w:lastColumn="0" w:oddVBand="0" w:evenVBand="0" w:oddHBand="0" w:evenHBand="0" w:firstRowFirstColumn="0" w:firstRowLastColumn="0" w:lastRowFirstColumn="0" w:lastRowLastColumn="0"/>
          <w:trHeight w:val="414"/>
        </w:trPr>
        <w:tc>
          <w:tcPr>
            <w:tcW w:w="1559" w:type="dxa"/>
          </w:tcPr>
          <w:p w14:paraId="60DB1EC8" w14:textId="77777777" w:rsidR="0040329D" w:rsidRPr="00BE1814" w:rsidRDefault="0040329D" w:rsidP="0040329D">
            <w:pPr>
              <w:pStyle w:val="LMCCTextF10Pts3"/>
            </w:pPr>
            <w:r w:rsidRPr="00BE1814">
              <w:t>SEPP No 55—Remediation of Land</w:t>
            </w:r>
          </w:p>
        </w:tc>
        <w:tc>
          <w:tcPr>
            <w:tcW w:w="3402" w:type="dxa"/>
          </w:tcPr>
          <w:p w14:paraId="5138B68C" w14:textId="77777777" w:rsidR="001D5A1A" w:rsidRPr="00BE1814" w:rsidRDefault="0040329D" w:rsidP="001D5A1A">
            <w:pPr>
              <w:pStyle w:val="LMCCTextF10Pts3"/>
              <w:rPr>
                <w:b w:val="0"/>
              </w:rPr>
            </w:pPr>
            <w:r w:rsidRPr="00BE1814">
              <w:rPr>
                <w:b w:val="0"/>
              </w:rPr>
              <w:t xml:space="preserve">The aim of this policy is to promote the remediation of contaminated land for the purpose of reducing the risk of harm to human health or any </w:t>
            </w:r>
            <w:r w:rsidR="001D5A1A" w:rsidRPr="00BE1814">
              <w:rPr>
                <w:b w:val="0"/>
              </w:rPr>
              <w:t xml:space="preserve">other aspect of the environment. </w:t>
            </w:r>
          </w:p>
          <w:p w14:paraId="07C000A4" w14:textId="77777777" w:rsidR="001D5A1A" w:rsidRPr="001D5A1A" w:rsidRDefault="001D5A1A" w:rsidP="001D5A1A">
            <w:pPr>
              <w:pStyle w:val="LMCCTextF10Pts3"/>
            </w:pPr>
            <w:r w:rsidRPr="00BE1814">
              <w:rPr>
                <w:b w:val="0"/>
              </w:rPr>
              <w:t>The SEPP was recently updated to include a clause entitled:</w:t>
            </w:r>
            <w:r w:rsidRPr="00BE1814">
              <w:rPr>
                <w:rFonts w:cs="Times New Roman"/>
                <w:b w:val="0"/>
                <w:sz w:val="22"/>
                <w:szCs w:val="24"/>
              </w:rPr>
              <w:t xml:space="preserve"> </w:t>
            </w:r>
            <w:r w:rsidRPr="00BE1814">
              <w:rPr>
                <w:b w:val="0"/>
                <w:i/>
              </w:rPr>
              <w:t>Perpetual care arrangements required for development at former zinc and lead smelter and fertiliser production site at Boolaroo, Lake Macquarie</w:t>
            </w:r>
          </w:p>
        </w:tc>
        <w:tc>
          <w:tcPr>
            <w:cnfStyle w:val="000100000000" w:firstRow="0" w:lastRow="0" w:firstColumn="0" w:lastColumn="1" w:oddVBand="0" w:evenVBand="0" w:oddHBand="0" w:evenHBand="0" w:firstRowFirstColumn="0" w:firstRowLastColumn="0" w:lastRowFirstColumn="0" w:lastRowLastColumn="0"/>
            <w:tcW w:w="3827" w:type="dxa"/>
          </w:tcPr>
          <w:p w14:paraId="6BE536A4" w14:textId="77777777" w:rsidR="00433010" w:rsidRPr="00433010" w:rsidRDefault="0040329D" w:rsidP="001D5A1A">
            <w:pPr>
              <w:pStyle w:val="LMCCTextF10Pts3"/>
            </w:pPr>
            <w:r w:rsidRPr="00433010">
              <w:rPr>
                <w:b w:val="0"/>
                <w:color w:val="000000"/>
              </w:rPr>
              <w:t>The SEPP</w:t>
            </w:r>
            <w:r w:rsidR="001D5A1A">
              <w:rPr>
                <w:b w:val="0"/>
                <w:color w:val="000000"/>
              </w:rPr>
              <w:t xml:space="preserve"> provides that consent may not be granted for development </w:t>
            </w:r>
            <w:r w:rsidR="007C7302">
              <w:rPr>
                <w:b w:val="0"/>
                <w:color w:val="000000"/>
              </w:rPr>
              <w:t xml:space="preserve">on the land the subject of this planning proposal unless the Planning Secretary has certified that adequate arrangements are in place for the perpetual care of the </w:t>
            </w:r>
            <w:r w:rsidR="0033064A">
              <w:rPr>
                <w:b w:val="0"/>
                <w:color w:val="000000"/>
              </w:rPr>
              <w:t>containment cell and various other land.</w:t>
            </w:r>
          </w:p>
        </w:tc>
      </w:tr>
    </w:tbl>
    <w:p w14:paraId="458416E3" w14:textId="77777777" w:rsidR="0040329D" w:rsidRDefault="0040329D" w:rsidP="0040329D">
      <w:pPr>
        <w:spacing w:after="0"/>
        <w:rPr>
          <w:b/>
          <w:i/>
          <w:szCs w:val="22"/>
        </w:rPr>
      </w:pPr>
    </w:p>
    <w:p w14:paraId="776ED256" w14:textId="77777777" w:rsidR="0040329D" w:rsidRPr="00845457" w:rsidRDefault="0040329D" w:rsidP="00845457">
      <w:pPr>
        <w:numPr>
          <w:ilvl w:val="0"/>
          <w:numId w:val="16"/>
        </w:numPr>
        <w:tabs>
          <w:tab w:val="clear" w:pos="360"/>
          <w:tab w:val="left" w:pos="567"/>
        </w:tabs>
        <w:spacing w:before="120" w:after="120"/>
        <w:ind w:left="567" w:hanging="567"/>
        <w:rPr>
          <w:b/>
          <w:i/>
          <w:szCs w:val="22"/>
        </w:rPr>
      </w:pPr>
      <w:r w:rsidRPr="00B0670F">
        <w:rPr>
          <w:b/>
          <w:i/>
          <w:szCs w:val="22"/>
        </w:rPr>
        <w:t>Is the planning proposal consistent with applicable Ministerial Directions (s.</w:t>
      </w:r>
      <w:r w:rsidR="00597B30">
        <w:rPr>
          <w:b/>
          <w:i/>
          <w:szCs w:val="22"/>
        </w:rPr>
        <w:t xml:space="preserve"> 9.11</w:t>
      </w:r>
      <w:r w:rsidRPr="00B0670F">
        <w:rPr>
          <w:b/>
          <w:i/>
          <w:szCs w:val="22"/>
        </w:rPr>
        <w:t xml:space="preserve"> directions)?</w:t>
      </w:r>
    </w:p>
    <w:p w14:paraId="71881F35" w14:textId="77777777" w:rsidR="00597B30" w:rsidRDefault="00597B30" w:rsidP="00845457">
      <w:pPr>
        <w:spacing w:before="120" w:after="120"/>
        <w:ind w:left="567"/>
        <w:rPr>
          <w:color w:val="000000" w:themeColor="text1"/>
          <w:szCs w:val="22"/>
        </w:rPr>
      </w:pPr>
      <w:r>
        <w:rPr>
          <w:color w:val="000000" w:themeColor="text1"/>
          <w:szCs w:val="22"/>
        </w:rPr>
        <w:t xml:space="preserve">The Planning proposal is consistent with all </w:t>
      </w:r>
      <w:r w:rsidR="00C066A0">
        <w:rPr>
          <w:color w:val="000000" w:themeColor="text1"/>
          <w:szCs w:val="22"/>
        </w:rPr>
        <w:t xml:space="preserve">relevant </w:t>
      </w:r>
      <w:r>
        <w:rPr>
          <w:color w:val="000000" w:themeColor="text1"/>
          <w:szCs w:val="22"/>
        </w:rPr>
        <w:t>ministerial directions</w:t>
      </w:r>
      <w:r w:rsidR="00C066A0">
        <w:rPr>
          <w:color w:val="000000" w:themeColor="text1"/>
          <w:szCs w:val="22"/>
        </w:rPr>
        <w:t xml:space="preserve"> as outlined in the table below</w:t>
      </w:r>
      <w:r>
        <w:rPr>
          <w:color w:val="000000" w:themeColor="text1"/>
          <w:szCs w:val="22"/>
        </w:rPr>
        <w:t>.</w:t>
      </w:r>
    </w:p>
    <w:p w14:paraId="0E2218BC" w14:textId="77777777" w:rsidR="00C066A0" w:rsidRPr="00144C2F" w:rsidRDefault="00C066A0" w:rsidP="00C5164E">
      <w:pPr>
        <w:spacing w:before="120" w:after="120"/>
        <w:ind w:left="360"/>
      </w:pPr>
    </w:p>
    <w:tbl>
      <w:tblPr>
        <w:tblStyle w:val="TableGrid8"/>
        <w:tblW w:w="9072" w:type="dxa"/>
        <w:tblInd w:w="392" w:type="dxa"/>
        <w:tblLayout w:type="fixed"/>
        <w:tblLook w:val="01E0" w:firstRow="1" w:lastRow="1" w:firstColumn="1" w:lastColumn="1" w:noHBand="0" w:noVBand="0"/>
      </w:tblPr>
      <w:tblGrid>
        <w:gridCol w:w="1701"/>
        <w:gridCol w:w="3402"/>
        <w:gridCol w:w="3969"/>
      </w:tblGrid>
      <w:tr w:rsidR="0040329D" w:rsidRPr="00672CE9" w14:paraId="1D513EE5" w14:textId="77777777" w:rsidTr="00845457">
        <w:trPr>
          <w:cnfStyle w:val="100000000000" w:firstRow="1" w:lastRow="0" w:firstColumn="0" w:lastColumn="0" w:oddVBand="0" w:evenVBand="0" w:oddHBand="0" w:evenHBand="0" w:firstRowFirstColumn="0" w:firstRowLastColumn="0" w:lastRowFirstColumn="0" w:lastRowLastColumn="0"/>
          <w:cantSplit/>
          <w:trHeight w:val="148"/>
        </w:trPr>
        <w:tc>
          <w:tcPr>
            <w:tcW w:w="1701" w:type="dxa"/>
          </w:tcPr>
          <w:p w14:paraId="4D1BAE1A" w14:textId="77777777" w:rsidR="0040329D" w:rsidRPr="00433010" w:rsidRDefault="0040329D" w:rsidP="0040329D">
            <w:pPr>
              <w:spacing w:before="60" w:after="60"/>
              <w:jc w:val="center"/>
              <w:rPr>
                <w:rFonts w:cs="Arial"/>
                <w:b w:val="0"/>
              </w:rPr>
            </w:pPr>
            <w:r w:rsidRPr="00433010">
              <w:rPr>
                <w:rFonts w:cs="Arial"/>
              </w:rPr>
              <w:t xml:space="preserve">Ministerial Direction </w:t>
            </w:r>
          </w:p>
        </w:tc>
        <w:tc>
          <w:tcPr>
            <w:tcW w:w="3402" w:type="dxa"/>
          </w:tcPr>
          <w:p w14:paraId="39F2F210" w14:textId="77777777" w:rsidR="0040329D" w:rsidRPr="00433010" w:rsidRDefault="0040329D" w:rsidP="0040329D">
            <w:pPr>
              <w:spacing w:before="60" w:after="60"/>
              <w:jc w:val="center"/>
              <w:rPr>
                <w:rFonts w:cs="Arial"/>
                <w:b w:val="0"/>
              </w:rPr>
            </w:pPr>
            <w:r w:rsidRPr="00433010">
              <w:rPr>
                <w:rFonts w:cs="Arial"/>
              </w:rPr>
              <w:t>Objective/s</w:t>
            </w:r>
          </w:p>
        </w:tc>
        <w:tc>
          <w:tcPr>
            <w:cnfStyle w:val="000100000000" w:firstRow="0" w:lastRow="0" w:firstColumn="0" w:lastColumn="1" w:oddVBand="0" w:evenVBand="0" w:oddHBand="0" w:evenHBand="0" w:firstRowFirstColumn="0" w:firstRowLastColumn="0" w:lastRowFirstColumn="0" w:lastRowLastColumn="0"/>
            <w:tcW w:w="3969" w:type="dxa"/>
          </w:tcPr>
          <w:p w14:paraId="383D28C1" w14:textId="77777777" w:rsidR="0040329D" w:rsidRPr="00433010" w:rsidRDefault="0040329D" w:rsidP="0040329D">
            <w:pPr>
              <w:spacing w:before="60" w:after="60"/>
              <w:jc w:val="center"/>
              <w:rPr>
                <w:rFonts w:cs="Arial"/>
                <w:b w:val="0"/>
              </w:rPr>
            </w:pPr>
            <w:r w:rsidRPr="00433010">
              <w:rPr>
                <w:rFonts w:cs="Arial"/>
              </w:rPr>
              <w:t>Consistency / Comment</w:t>
            </w:r>
          </w:p>
        </w:tc>
      </w:tr>
      <w:tr w:rsidR="0040329D" w:rsidRPr="00672CE9" w14:paraId="2A4905BC" w14:textId="77777777" w:rsidTr="00845457">
        <w:trPr>
          <w:cantSplit/>
          <w:trHeight w:val="158"/>
        </w:trPr>
        <w:tc>
          <w:tcPr>
            <w:tcW w:w="1701" w:type="dxa"/>
          </w:tcPr>
          <w:p w14:paraId="50E6954E" w14:textId="77777777" w:rsidR="0040329D" w:rsidRPr="00433010" w:rsidRDefault="0040329D" w:rsidP="0040329D">
            <w:pPr>
              <w:pStyle w:val="LMCCTextF10Pts3"/>
              <w:rPr>
                <w:rFonts w:eastAsia="MS Mincho"/>
                <w:b/>
                <w:lang w:val="en-US" w:eastAsia="ja-JP"/>
              </w:rPr>
            </w:pPr>
            <w:r w:rsidRPr="00433010">
              <w:rPr>
                <w:rFonts w:eastAsia="MS Mincho"/>
                <w:b/>
                <w:lang w:val="en-US" w:eastAsia="ja-JP"/>
              </w:rPr>
              <w:t>1.1 Business and Industrial zones</w:t>
            </w:r>
          </w:p>
        </w:tc>
        <w:tc>
          <w:tcPr>
            <w:tcW w:w="3402" w:type="dxa"/>
          </w:tcPr>
          <w:p w14:paraId="38FAC16E" w14:textId="77777777" w:rsidR="0040329D" w:rsidRPr="00433010" w:rsidRDefault="0040329D" w:rsidP="0040329D">
            <w:pPr>
              <w:pStyle w:val="LMCCTextF10Pts3"/>
              <w:rPr>
                <w:rFonts w:eastAsia="MS Mincho"/>
                <w:lang w:val="en-US" w:eastAsia="ja-JP"/>
              </w:rPr>
            </w:pPr>
            <w:r w:rsidRPr="00433010">
              <w:rPr>
                <w:rFonts w:eastAsia="MS Mincho"/>
                <w:lang w:val="en-US" w:eastAsia="ja-JP"/>
              </w:rPr>
              <w:t>1) encourage employment growth in suitable locations, 2) protect employment land in business and industrial zones, 3) support the viability of identified strategic centres</w:t>
            </w:r>
          </w:p>
        </w:tc>
        <w:tc>
          <w:tcPr>
            <w:cnfStyle w:val="000100000000" w:firstRow="0" w:lastRow="0" w:firstColumn="0" w:lastColumn="1" w:oddVBand="0" w:evenVBand="0" w:oddHBand="0" w:evenHBand="0" w:firstRowFirstColumn="0" w:firstRowLastColumn="0" w:lastRowFirstColumn="0" w:lastRowLastColumn="0"/>
            <w:tcW w:w="3969" w:type="dxa"/>
          </w:tcPr>
          <w:p w14:paraId="06DB689D" w14:textId="77777777" w:rsidR="0040329D" w:rsidRPr="00433010" w:rsidRDefault="00571DC0" w:rsidP="00E81415">
            <w:pPr>
              <w:spacing w:after="120"/>
              <w:rPr>
                <w:rFonts w:cs="Arial"/>
                <w:b w:val="0"/>
                <w:sz w:val="20"/>
                <w:szCs w:val="20"/>
              </w:rPr>
            </w:pPr>
            <w:r w:rsidRPr="00433010">
              <w:rPr>
                <w:rFonts w:cs="Arial"/>
                <w:b w:val="0"/>
                <w:sz w:val="20"/>
                <w:szCs w:val="20"/>
              </w:rPr>
              <w:t xml:space="preserve">The Planning Proposal is </w:t>
            </w:r>
            <w:r w:rsidRPr="00433010">
              <w:rPr>
                <w:rFonts w:cs="Arial"/>
                <w:sz w:val="20"/>
                <w:szCs w:val="20"/>
              </w:rPr>
              <w:t>consistent</w:t>
            </w:r>
            <w:r w:rsidRPr="00433010">
              <w:rPr>
                <w:rFonts w:cs="Arial"/>
                <w:b w:val="0"/>
                <w:sz w:val="20"/>
                <w:szCs w:val="20"/>
              </w:rPr>
              <w:t xml:space="preserve"> with this direction as t</w:t>
            </w:r>
            <w:r w:rsidR="00B25771">
              <w:rPr>
                <w:rFonts w:cs="Arial"/>
                <w:b w:val="0"/>
                <w:sz w:val="20"/>
                <w:szCs w:val="20"/>
              </w:rPr>
              <w:t>he zoning change encourages</w:t>
            </w:r>
            <w:r w:rsidRPr="00433010">
              <w:rPr>
                <w:rFonts w:cs="Arial"/>
                <w:b w:val="0"/>
                <w:sz w:val="20"/>
                <w:szCs w:val="20"/>
              </w:rPr>
              <w:t xml:space="preserve"> employment</w:t>
            </w:r>
            <w:r w:rsidR="00B25771">
              <w:rPr>
                <w:rFonts w:cs="Arial"/>
                <w:b w:val="0"/>
                <w:sz w:val="20"/>
                <w:szCs w:val="20"/>
              </w:rPr>
              <w:t xml:space="preserve"> opportunities</w:t>
            </w:r>
            <w:r w:rsidRPr="00433010">
              <w:rPr>
                <w:rFonts w:cs="Arial"/>
                <w:b w:val="0"/>
                <w:sz w:val="20"/>
                <w:szCs w:val="20"/>
              </w:rPr>
              <w:t xml:space="preserve"> and supports the </w:t>
            </w:r>
            <w:r w:rsidR="00E81415">
              <w:rPr>
                <w:rFonts w:cs="Arial"/>
                <w:b w:val="0"/>
                <w:sz w:val="20"/>
                <w:szCs w:val="20"/>
              </w:rPr>
              <w:t>objectives of the North West Lake Macquarie Catalyst</w:t>
            </w:r>
            <w:r w:rsidRPr="00433010">
              <w:rPr>
                <w:rFonts w:cs="Arial"/>
                <w:b w:val="0"/>
                <w:sz w:val="20"/>
                <w:szCs w:val="20"/>
              </w:rPr>
              <w:t xml:space="preserve"> area. </w:t>
            </w:r>
          </w:p>
        </w:tc>
      </w:tr>
      <w:tr w:rsidR="0040329D" w:rsidRPr="00672CE9" w14:paraId="7CD63D83" w14:textId="77777777" w:rsidTr="00845457">
        <w:trPr>
          <w:cantSplit/>
          <w:trHeight w:val="158"/>
        </w:trPr>
        <w:tc>
          <w:tcPr>
            <w:tcW w:w="1701" w:type="dxa"/>
          </w:tcPr>
          <w:p w14:paraId="4E6DC7B3" w14:textId="77777777" w:rsidR="0040329D" w:rsidRPr="00433010" w:rsidRDefault="0040329D" w:rsidP="0040329D">
            <w:pPr>
              <w:pStyle w:val="LMCCTextF10Pts3"/>
              <w:rPr>
                <w:rFonts w:eastAsia="MS Mincho"/>
                <w:b/>
                <w:lang w:val="en-US" w:eastAsia="ja-JP"/>
              </w:rPr>
            </w:pPr>
            <w:r w:rsidRPr="00433010">
              <w:rPr>
                <w:rFonts w:eastAsia="MS Mincho"/>
                <w:b/>
                <w:lang w:val="en-US" w:eastAsia="ja-JP"/>
              </w:rPr>
              <w:lastRenderedPageBreak/>
              <w:t>2.2 Coastal Protection</w:t>
            </w:r>
          </w:p>
        </w:tc>
        <w:tc>
          <w:tcPr>
            <w:tcW w:w="3402" w:type="dxa"/>
          </w:tcPr>
          <w:p w14:paraId="64930607" w14:textId="77777777" w:rsidR="0040329D" w:rsidRPr="00433010" w:rsidRDefault="0040329D" w:rsidP="0040329D">
            <w:pPr>
              <w:pStyle w:val="LMCCTextF10Pts3"/>
              <w:rPr>
                <w:rFonts w:eastAsia="MS Mincho"/>
                <w:lang w:val="en-US" w:eastAsia="ja-JP"/>
              </w:rPr>
            </w:pPr>
            <w:r w:rsidRPr="00433010">
              <w:rPr>
                <w:rFonts w:eastAsia="MS Mincho"/>
                <w:lang w:val="en-US" w:eastAsia="ja-JP"/>
              </w:rPr>
              <w:t>Implement the principles in the NSW Coastal Policy</w:t>
            </w:r>
          </w:p>
        </w:tc>
        <w:tc>
          <w:tcPr>
            <w:cnfStyle w:val="000100000000" w:firstRow="0" w:lastRow="0" w:firstColumn="0" w:lastColumn="1" w:oddVBand="0" w:evenVBand="0" w:oddHBand="0" w:evenHBand="0" w:firstRowFirstColumn="0" w:firstRowLastColumn="0" w:lastRowFirstColumn="0" w:lastRowLastColumn="0"/>
            <w:tcW w:w="3969" w:type="dxa"/>
          </w:tcPr>
          <w:p w14:paraId="775B18E0" w14:textId="77777777" w:rsidR="0040329D" w:rsidRPr="00433010" w:rsidRDefault="00E81415" w:rsidP="00E81415">
            <w:pPr>
              <w:pStyle w:val="LMCCTextF10Pts3"/>
              <w:rPr>
                <w:b w:val="0"/>
                <w:color w:val="000000"/>
              </w:rPr>
            </w:pPr>
            <w:r w:rsidRPr="00433010">
              <w:rPr>
                <w:b w:val="0"/>
              </w:rPr>
              <w:t xml:space="preserve">The Planning Proposal is </w:t>
            </w:r>
            <w:r w:rsidRPr="00433010">
              <w:t>consistent</w:t>
            </w:r>
            <w:r w:rsidRPr="00433010">
              <w:rPr>
                <w:b w:val="0"/>
              </w:rPr>
              <w:t xml:space="preserve"> with this direction </w:t>
            </w:r>
            <w:r>
              <w:rPr>
                <w:b w:val="0"/>
                <w:color w:val="000000"/>
              </w:rPr>
              <w:t xml:space="preserve">as it is </w:t>
            </w:r>
            <w:r w:rsidR="00C0028A">
              <w:rPr>
                <w:b w:val="0"/>
                <w:color w:val="000000"/>
              </w:rPr>
              <w:t xml:space="preserve">not within a coastal hazard area and is </w:t>
            </w:r>
            <w:r>
              <w:rPr>
                <w:b w:val="0"/>
                <w:color w:val="000000"/>
              </w:rPr>
              <w:t>consistent with relevant provisions of NSW Coastal Policy.</w:t>
            </w:r>
          </w:p>
        </w:tc>
      </w:tr>
      <w:tr w:rsidR="0040329D" w:rsidRPr="00672CE9" w14:paraId="55E27D5D" w14:textId="77777777" w:rsidTr="00845457">
        <w:trPr>
          <w:cantSplit/>
          <w:trHeight w:val="158"/>
        </w:trPr>
        <w:tc>
          <w:tcPr>
            <w:tcW w:w="1701" w:type="dxa"/>
          </w:tcPr>
          <w:p w14:paraId="4202B969" w14:textId="77777777" w:rsidR="0040329D" w:rsidRPr="00433010" w:rsidRDefault="0040329D" w:rsidP="0040329D">
            <w:pPr>
              <w:pStyle w:val="LMCCTextF10Pts3"/>
              <w:rPr>
                <w:rFonts w:eastAsia="MS Mincho"/>
                <w:b/>
                <w:lang w:val="en-US" w:eastAsia="ja-JP"/>
              </w:rPr>
            </w:pPr>
            <w:r w:rsidRPr="00433010">
              <w:rPr>
                <w:rFonts w:eastAsia="MS Mincho"/>
                <w:b/>
                <w:lang w:val="en-US" w:eastAsia="ja-JP"/>
              </w:rPr>
              <w:t>3.1 Residential zones</w:t>
            </w:r>
          </w:p>
        </w:tc>
        <w:tc>
          <w:tcPr>
            <w:tcW w:w="3402" w:type="dxa"/>
          </w:tcPr>
          <w:p w14:paraId="7D8FBD7E" w14:textId="77777777" w:rsidR="0040329D" w:rsidRPr="00433010" w:rsidRDefault="0040329D" w:rsidP="0040329D">
            <w:pPr>
              <w:spacing w:after="0"/>
              <w:rPr>
                <w:rFonts w:cs="Arial"/>
                <w:sz w:val="20"/>
                <w:szCs w:val="20"/>
              </w:rPr>
            </w:pPr>
            <w:r w:rsidRPr="00433010">
              <w:rPr>
                <w:rFonts w:cs="Arial"/>
                <w:sz w:val="20"/>
                <w:szCs w:val="20"/>
              </w:rPr>
              <w:t xml:space="preserve">(a) to encourage a variety and choice of housing types to provide for existing and future housing needs, </w:t>
            </w:r>
          </w:p>
          <w:p w14:paraId="0E658E80" w14:textId="77777777" w:rsidR="0040329D" w:rsidRPr="00433010" w:rsidRDefault="0040329D" w:rsidP="0040329D">
            <w:pPr>
              <w:spacing w:after="0"/>
              <w:rPr>
                <w:rFonts w:cs="Arial"/>
                <w:sz w:val="20"/>
                <w:szCs w:val="20"/>
              </w:rPr>
            </w:pPr>
            <w:r w:rsidRPr="00433010">
              <w:rPr>
                <w:rFonts w:cs="Arial"/>
                <w:sz w:val="20"/>
                <w:szCs w:val="20"/>
              </w:rPr>
              <w:t xml:space="preserve">(b) to make efficient use of existing infrastructure and services and ensure that new housing has appropriate access to infrastructure and services, </w:t>
            </w:r>
          </w:p>
          <w:p w14:paraId="69188490" w14:textId="77777777" w:rsidR="0040329D" w:rsidRPr="00433010" w:rsidRDefault="0040329D" w:rsidP="0040329D">
            <w:pPr>
              <w:spacing w:after="0"/>
              <w:rPr>
                <w:rFonts w:cs="Arial"/>
                <w:sz w:val="20"/>
                <w:szCs w:val="20"/>
              </w:rPr>
            </w:pPr>
            <w:r w:rsidRPr="00433010">
              <w:rPr>
                <w:rFonts w:cs="Arial"/>
                <w:sz w:val="20"/>
                <w:szCs w:val="20"/>
              </w:rPr>
              <w:t xml:space="preserve">(c) to minimise the impact of residential development on the environment and resource lands. </w:t>
            </w:r>
          </w:p>
          <w:p w14:paraId="6CA26DC3" w14:textId="77777777" w:rsidR="000F73FC" w:rsidRPr="00433010" w:rsidRDefault="000F73FC" w:rsidP="0040329D">
            <w:pPr>
              <w:spacing w:after="0"/>
              <w:rPr>
                <w:rFonts w:cs="Arial"/>
                <w:sz w:val="20"/>
                <w:szCs w:val="20"/>
              </w:rPr>
            </w:pPr>
          </w:p>
          <w:p w14:paraId="2E59CFCC" w14:textId="77777777" w:rsidR="00D27992" w:rsidRPr="00433010" w:rsidRDefault="00D27992" w:rsidP="0040329D">
            <w:pPr>
              <w:spacing w:after="0"/>
              <w:rPr>
                <w:rFonts w:cs="Arial"/>
                <w:sz w:val="20"/>
                <w:szCs w:val="20"/>
              </w:rPr>
            </w:pPr>
          </w:p>
        </w:tc>
        <w:tc>
          <w:tcPr>
            <w:cnfStyle w:val="000100000000" w:firstRow="0" w:lastRow="0" w:firstColumn="0" w:lastColumn="1" w:oddVBand="0" w:evenVBand="0" w:oddHBand="0" w:evenHBand="0" w:firstRowFirstColumn="0" w:firstRowLastColumn="0" w:lastRowFirstColumn="0" w:lastRowLastColumn="0"/>
            <w:tcW w:w="3969" w:type="dxa"/>
          </w:tcPr>
          <w:p w14:paraId="4685859F" w14:textId="77777777" w:rsidR="00EA72F5" w:rsidRDefault="00A9620F" w:rsidP="00A9620F">
            <w:pPr>
              <w:pStyle w:val="LMCCTextF10Pts3"/>
              <w:rPr>
                <w:b w:val="0"/>
                <w:color w:val="000000"/>
              </w:rPr>
            </w:pPr>
            <w:r>
              <w:rPr>
                <w:b w:val="0"/>
                <w:color w:val="000000"/>
              </w:rPr>
              <w:t xml:space="preserve">The Planning Proposal is </w:t>
            </w:r>
            <w:r>
              <w:rPr>
                <w:color w:val="000000"/>
              </w:rPr>
              <w:t>inconsistent</w:t>
            </w:r>
            <w:r>
              <w:rPr>
                <w:b w:val="0"/>
                <w:color w:val="000000"/>
              </w:rPr>
              <w:t xml:space="preserve"> with the direction in that</w:t>
            </w:r>
            <w:r w:rsidRPr="00433010">
              <w:rPr>
                <w:b w:val="0"/>
                <w:color w:val="000000"/>
              </w:rPr>
              <w:t xml:space="preserve"> </w:t>
            </w:r>
            <w:r>
              <w:rPr>
                <w:b w:val="0"/>
                <w:color w:val="000000"/>
              </w:rPr>
              <w:t xml:space="preserve">it </w:t>
            </w:r>
            <w:r w:rsidRPr="00433010">
              <w:rPr>
                <w:b w:val="0"/>
                <w:color w:val="000000"/>
              </w:rPr>
              <w:t xml:space="preserve">seeks to rezone </w:t>
            </w:r>
            <w:r>
              <w:rPr>
                <w:b w:val="0"/>
                <w:color w:val="000000"/>
              </w:rPr>
              <w:t>approximately 15 hectares</w:t>
            </w:r>
            <w:r w:rsidRPr="00433010">
              <w:rPr>
                <w:b w:val="0"/>
                <w:color w:val="000000"/>
              </w:rPr>
              <w:t xml:space="preserve"> from a residential</w:t>
            </w:r>
            <w:r>
              <w:rPr>
                <w:b w:val="0"/>
                <w:color w:val="000000"/>
              </w:rPr>
              <w:t xml:space="preserve"> zone</w:t>
            </w:r>
            <w:r w:rsidRPr="00433010">
              <w:rPr>
                <w:b w:val="0"/>
                <w:color w:val="000000"/>
              </w:rPr>
              <w:t xml:space="preserve"> to a business zone.</w:t>
            </w:r>
          </w:p>
          <w:p w14:paraId="0B640DAA" w14:textId="77777777" w:rsidR="00EA72F5" w:rsidRDefault="00EA72F5" w:rsidP="00A9620F">
            <w:pPr>
              <w:pStyle w:val="LMCCTextF10Pts3"/>
              <w:rPr>
                <w:b w:val="0"/>
                <w:color w:val="000000"/>
              </w:rPr>
            </w:pPr>
            <w:r>
              <w:rPr>
                <w:b w:val="0"/>
                <w:color w:val="000000"/>
              </w:rPr>
              <w:t xml:space="preserve">This inconsistency is considered justified given: </w:t>
            </w:r>
          </w:p>
          <w:p w14:paraId="186CF1A0" w14:textId="77777777" w:rsidR="00EA72F5" w:rsidRDefault="00EA72F5" w:rsidP="00EA72F5">
            <w:pPr>
              <w:pStyle w:val="LMCCTextF10Pts3"/>
              <w:numPr>
                <w:ilvl w:val="0"/>
                <w:numId w:val="30"/>
              </w:numPr>
              <w:rPr>
                <w:b w:val="0"/>
                <w:color w:val="000000"/>
              </w:rPr>
            </w:pPr>
            <w:r>
              <w:rPr>
                <w:b w:val="0"/>
                <w:color w:val="000000"/>
              </w:rPr>
              <w:t>the remaining 66 hectares of vacant residential land available adjacent to the site</w:t>
            </w:r>
          </w:p>
          <w:p w14:paraId="267E49D0" w14:textId="77777777" w:rsidR="00EA72F5" w:rsidRPr="00A9620F" w:rsidRDefault="00EA72F5" w:rsidP="00EA72F5">
            <w:pPr>
              <w:pStyle w:val="LMCCTextF10Pts3"/>
              <w:numPr>
                <w:ilvl w:val="0"/>
                <w:numId w:val="30"/>
              </w:numPr>
            </w:pPr>
            <w:r>
              <w:rPr>
                <w:b w:val="0"/>
                <w:color w:val="000000"/>
              </w:rPr>
              <w:t>the proposed business zones better reflect the outcomes envisaged for the precinct in the Greater Newcastle Metropolitan Strategy.</w:t>
            </w:r>
          </w:p>
        </w:tc>
      </w:tr>
      <w:tr w:rsidR="0040329D" w:rsidRPr="00672CE9" w14:paraId="665BC95C" w14:textId="77777777" w:rsidTr="00845457">
        <w:trPr>
          <w:cantSplit/>
          <w:trHeight w:val="158"/>
        </w:trPr>
        <w:tc>
          <w:tcPr>
            <w:tcW w:w="1701" w:type="dxa"/>
          </w:tcPr>
          <w:p w14:paraId="6CF03997" w14:textId="77777777" w:rsidR="0040329D" w:rsidRPr="00433010" w:rsidRDefault="0040329D" w:rsidP="0040329D">
            <w:pPr>
              <w:pStyle w:val="LMCCTextF10Pts3"/>
              <w:rPr>
                <w:rFonts w:eastAsia="MS Mincho"/>
                <w:b/>
                <w:lang w:val="en-US" w:eastAsia="ja-JP"/>
              </w:rPr>
            </w:pPr>
            <w:r w:rsidRPr="00433010">
              <w:rPr>
                <w:rFonts w:eastAsia="MS Mincho"/>
                <w:b/>
                <w:lang w:val="en-US" w:eastAsia="ja-JP"/>
              </w:rPr>
              <w:t>3.4 Integrated Land Use and Transport</w:t>
            </w:r>
          </w:p>
        </w:tc>
        <w:tc>
          <w:tcPr>
            <w:tcW w:w="3402" w:type="dxa"/>
          </w:tcPr>
          <w:p w14:paraId="56DE49C5" w14:textId="77777777" w:rsidR="0040329D" w:rsidRPr="00433010" w:rsidRDefault="0040329D" w:rsidP="0040329D">
            <w:pPr>
              <w:spacing w:after="0"/>
              <w:rPr>
                <w:rFonts w:cs="Arial"/>
                <w:sz w:val="20"/>
                <w:szCs w:val="20"/>
              </w:rPr>
            </w:pPr>
            <w:r w:rsidRPr="00433010">
              <w:rPr>
                <w:rFonts w:cs="Arial"/>
                <w:sz w:val="20"/>
                <w:szCs w:val="20"/>
              </w:rPr>
              <w:t xml:space="preserve">(a) improving access to housing, jobs and services by walking, cycling and public transport, and </w:t>
            </w:r>
          </w:p>
          <w:p w14:paraId="28C0E468" w14:textId="77777777" w:rsidR="0040329D" w:rsidRPr="00433010" w:rsidRDefault="0040329D" w:rsidP="0040329D">
            <w:pPr>
              <w:spacing w:after="0"/>
              <w:rPr>
                <w:rFonts w:cs="Arial"/>
                <w:sz w:val="20"/>
                <w:szCs w:val="20"/>
              </w:rPr>
            </w:pPr>
            <w:r w:rsidRPr="00433010">
              <w:rPr>
                <w:rFonts w:cs="Arial"/>
                <w:sz w:val="20"/>
                <w:szCs w:val="20"/>
              </w:rPr>
              <w:t xml:space="preserve">(b) increasing the choice of available transport and reducing dependence on cars, and </w:t>
            </w:r>
          </w:p>
          <w:p w14:paraId="0B073B75" w14:textId="77777777" w:rsidR="0040329D" w:rsidRPr="00433010" w:rsidRDefault="0040329D" w:rsidP="0040329D">
            <w:pPr>
              <w:spacing w:after="0"/>
              <w:rPr>
                <w:rFonts w:cs="Arial"/>
                <w:sz w:val="20"/>
                <w:szCs w:val="20"/>
              </w:rPr>
            </w:pPr>
            <w:r w:rsidRPr="00433010">
              <w:rPr>
                <w:rFonts w:cs="Arial"/>
                <w:sz w:val="20"/>
                <w:szCs w:val="20"/>
              </w:rPr>
              <w:t xml:space="preserve">(c) reducing travel demand including the number of trips generated by development and the distances travelled, especially by car, and </w:t>
            </w:r>
          </w:p>
          <w:p w14:paraId="2F80AA88" w14:textId="77777777" w:rsidR="0040329D" w:rsidRPr="00433010" w:rsidRDefault="0040329D" w:rsidP="0040329D">
            <w:pPr>
              <w:spacing w:after="0"/>
              <w:rPr>
                <w:rFonts w:cs="Arial"/>
                <w:sz w:val="20"/>
                <w:szCs w:val="20"/>
              </w:rPr>
            </w:pPr>
            <w:r w:rsidRPr="00433010">
              <w:rPr>
                <w:rFonts w:cs="Arial"/>
                <w:sz w:val="20"/>
                <w:szCs w:val="20"/>
              </w:rPr>
              <w:t xml:space="preserve">(d) supporting the efficient and viable operation of public transport services, and </w:t>
            </w:r>
          </w:p>
          <w:p w14:paraId="761AF1A1" w14:textId="77777777" w:rsidR="0040329D" w:rsidRPr="00433010" w:rsidRDefault="0040329D" w:rsidP="0040329D">
            <w:pPr>
              <w:spacing w:after="0"/>
              <w:rPr>
                <w:rFonts w:cs="Arial"/>
                <w:sz w:val="20"/>
                <w:szCs w:val="20"/>
              </w:rPr>
            </w:pPr>
            <w:r w:rsidRPr="00433010">
              <w:rPr>
                <w:rFonts w:cs="Arial"/>
                <w:sz w:val="20"/>
                <w:szCs w:val="20"/>
              </w:rPr>
              <w:t>(e) providing for the efficient movement of freight</w:t>
            </w:r>
          </w:p>
        </w:tc>
        <w:tc>
          <w:tcPr>
            <w:cnfStyle w:val="000100000000" w:firstRow="0" w:lastRow="0" w:firstColumn="0" w:lastColumn="1" w:oddVBand="0" w:evenVBand="0" w:oddHBand="0" w:evenHBand="0" w:firstRowFirstColumn="0" w:firstRowLastColumn="0" w:lastRowFirstColumn="0" w:lastRowLastColumn="0"/>
            <w:tcW w:w="3969" w:type="dxa"/>
          </w:tcPr>
          <w:p w14:paraId="02B49F9C" w14:textId="77777777" w:rsidR="0040329D" w:rsidRPr="00433010" w:rsidRDefault="007C7010" w:rsidP="00215E07">
            <w:pPr>
              <w:rPr>
                <w:rFonts w:cs="Arial"/>
                <w:b w:val="0"/>
                <w:sz w:val="20"/>
                <w:szCs w:val="20"/>
              </w:rPr>
            </w:pPr>
            <w:r w:rsidRPr="00433010">
              <w:rPr>
                <w:rFonts w:cs="Arial"/>
                <w:b w:val="0"/>
                <w:sz w:val="20"/>
                <w:szCs w:val="20"/>
              </w:rPr>
              <w:t xml:space="preserve">The Planning Proposal is </w:t>
            </w:r>
            <w:r w:rsidRPr="00433010">
              <w:rPr>
                <w:rFonts w:cs="Arial"/>
                <w:sz w:val="20"/>
                <w:szCs w:val="20"/>
              </w:rPr>
              <w:t>consistent</w:t>
            </w:r>
            <w:r w:rsidRPr="00433010">
              <w:rPr>
                <w:rFonts w:cs="Arial"/>
                <w:b w:val="0"/>
                <w:sz w:val="20"/>
                <w:szCs w:val="20"/>
              </w:rPr>
              <w:t xml:space="preserve"> with this direction as the proposed </w:t>
            </w:r>
            <w:r w:rsidR="00215E07">
              <w:rPr>
                <w:rFonts w:cs="Arial"/>
                <w:b w:val="0"/>
                <w:sz w:val="20"/>
                <w:szCs w:val="20"/>
              </w:rPr>
              <w:t>business zones</w:t>
            </w:r>
            <w:r w:rsidRPr="00433010">
              <w:rPr>
                <w:rFonts w:cs="Arial"/>
                <w:b w:val="0"/>
                <w:sz w:val="20"/>
                <w:szCs w:val="20"/>
              </w:rPr>
              <w:t xml:space="preserve"> will </w:t>
            </w:r>
            <w:r w:rsidR="00215E07">
              <w:rPr>
                <w:rFonts w:cs="Arial"/>
                <w:b w:val="0"/>
                <w:sz w:val="20"/>
                <w:szCs w:val="20"/>
              </w:rPr>
              <w:t>enable development</w:t>
            </w:r>
            <w:r w:rsidRPr="00433010">
              <w:rPr>
                <w:rFonts w:cs="Arial"/>
                <w:b w:val="0"/>
                <w:sz w:val="20"/>
                <w:szCs w:val="20"/>
              </w:rPr>
              <w:t xml:space="preserve"> that </w:t>
            </w:r>
            <w:r w:rsidR="00215E07">
              <w:rPr>
                <w:rFonts w:cs="Arial"/>
                <w:b w:val="0"/>
                <w:sz w:val="20"/>
                <w:szCs w:val="20"/>
              </w:rPr>
              <w:t>can utilise the nearby Cockle Creek railway station and public bus routes along Main Road.</w:t>
            </w:r>
            <w:r w:rsidRPr="00433010">
              <w:rPr>
                <w:rFonts w:cs="Arial"/>
                <w:b w:val="0"/>
                <w:sz w:val="20"/>
                <w:szCs w:val="20"/>
              </w:rPr>
              <w:t xml:space="preserve"> </w:t>
            </w:r>
          </w:p>
        </w:tc>
      </w:tr>
      <w:tr w:rsidR="0040329D" w:rsidRPr="00672CE9" w14:paraId="27756F44" w14:textId="77777777" w:rsidTr="00845457">
        <w:trPr>
          <w:cantSplit/>
          <w:trHeight w:val="158"/>
        </w:trPr>
        <w:tc>
          <w:tcPr>
            <w:tcW w:w="1701" w:type="dxa"/>
          </w:tcPr>
          <w:p w14:paraId="6A48B646" w14:textId="77777777" w:rsidR="0040329D" w:rsidRPr="00433010" w:rsidRDefault="0040329D" w:rsidP="0040329D">
            <w:pPr>
              <w:pStyle w:val="LMCCTextF10Pts3"/>
              <w:rPr>
                <w:rFonts w:eastAsia="MS Mincho"/>
                <w:b/>
                <w:lang w:val="en-US" w:eastAsia="ja-JP"/>
              </w:rPr>
            </w:pPr>
            <w:r w:rsidRPr="00433010">
              <w:rPr>
                <w:rFonts w:eastAsia="MS Mincho"/>
                <w:b/>
                <w:lang w:val="en-US" w:eastAsia="ja-JP"/>
              </w:rPr>
              <w:t>4.1 Acid Sulfate Soils</w:t>
            </w:r>
          </w:p>
        </w:tc>
        <w:tc>
          <w:tcPr>
            <w:tcW w:w="3402" w:type="dxa"/>
          </w:tcPr>
          <w:p w14:paraId="028582D6" w14:textId="77777777" w:rsidR="0040329D" w:rsidRPr="00433010" w:rsidRDefault="0040329D" w:rsidP="0040329D">
            <w:pPr>
              <w:spacing w:after="0"/>
              <w:rPr>
                <w:rFonts w:cs="Arial"/>
                <w:sz w:val="20"/>
                <w:szCs w:val="20"/>
              </w:rPr>
            </w:pPr>
            <w:r w:rsidRPr="00433010">
              <w:rPr>
                <w:rFonts w:cs="Arial"/>
                <w:sz w:val="20"/>
                <w:szCs w:val="20"/>
              </w:rPr>
              <w:t xml:space="preserve">Avoid significant adverse environmental impacts from the use of land that has a probability of containing acid </w:t>
            </w:r>
            <w:proofErr w:type="spellStart"/>
            <w:r w:rsidRPr="00433010">
              <w:rPr>
                <w:rFonts w:cs="Arial"/>
                <w:sz w:val="20"/>
                <w:szCs w:val="20"/>
              </w:rPr>
              <w:t>sulfate</w:t>
            </w:r>
            <w:proofErr w:type="spellEnd"/>
            <w:r w:rsidRPr="00433010">
              <w:rPr>
                <w:rFonts w:cs="Arial"/>
                <w:sz w:val="20"/>
                <w:szCs w:val="20"/>
              </w:rPr>
              <w:t xml:space="preserve"> soils. </w:t>
            </w:r>
          </w:p>
        </w:tc>
        <w:tc>
          <w:tcPr>
            <w:cnfStyle w:val="000100000000" w:firstRow="0" w:lastRow="0" w:firstColumn="0" w:lastColumn="1" w:oddVBand="0" w:evenVBand="0" w:oddHBand="0" w:evenHBand="0" w:firstRowFirstColumn="0" w:firstRowLastColumn="0" w:lastRowFirstColumn="0" w:lastRowLastColumn="0"/>
            <w:tcW w:w="3969" w:type="dxa"/>
          </w:tcPr>
          <w:p w14:paraId="56F8F254" w14:textId="77777777" w:rsidR="0040329D" w:rsidRPr="00433010" w:rsidRDefault="00EB0365" w:rsidP="00CF5509">
            <w:pPr>
              <w:pStyle w:val="LMCCTextF10Pts3"/>
              <w:rPr>
                <w:b w:val="0"/>
                <w:color w:val="000000"/>
              </w:rPr>
            </w:pPr>
            <w:r w:rsidRPr="00433010">
              <w:rPr>
                <w:b w:val="0"/>
                <w:color w:val="000000"/>
              </w:rPr>
              <w:t xml:space="preserve">The subject site is identified in </w:t>
            </w:r>
            <w:r w:rsidR="00AF10A5" w:rsidRPr="00433010">
              <w:rPr>
                <w:b w:val="0"/>
                <w:color w:val="000000"/>
              </w:rPr>
              <w:t>LMLEP</w:t>
            </w:r>
            <w:r w:rsidRPr="00433010">
              <w:rPr>
                <w:b w:val="0"/>
                <w:color w:val="000000"/>
              </w:rPr>
              <w:t xml:space="preserve"> 2014 maps as having class 5 Acid </w:t>
            </w:r>
            <w:proofErr w:type="spellStart"/>
            <w:r w:rsidRPr="00433010">
              <w:rPr>
                <w:b w:val="0"/>
                <w:color w:val="000000"/>
              </w:rPr>
              <w:t>Sulfate</w:t>
            </w:r>
            <w:proofErr w:type="spellEnd"/>
            <w:r w:rsidRPr="00433010">
              <w:rPr>
                <w:b w:val="0"/>
                <w:color w:val="000000"/>
              </w:rPr>
              <w:t xml:space="preserve"> Soils.</w:t>
            </w:r>
            <w:r w:rsidR="00483AEA" w:rsidRPr="00433010">
              <w:rPr>
                <w:b w:val="0"/>
                <w:color w:val="000000"/>
              </w:rPr>
              <w:t xml:space="preserve"> The Planning Proposal is </w:t>
            </w:r>
            <w:r w:rsidR="00483AEA" w:rsidRPr="00433010">
              <w:rPr>
                <w:color w:val="000000"/>
              </w:rPr>
              <w:t>consistent</w:t>
            </w:r>
            <w:r w:rsidRPr="00433010">
              <w:rPr>
                <w:b w:val="0"/>
                <w:color w:val="000000"/>
              </w:rPr>
              <w:t xml:space="preserve"> </w:t>
            </w:r>
            <w:r w:rsidR="00483AEA" w:rsidRPr="00433010">
              <w:rPr>
                <w:b w:val="0"/>
                <w:color w:val="000000"/>
              </w:rPr>
              <w:t xml:space="preserve">with the direction as Council’s LEP and DCP already contain </w:t>
            </w:r>
            <w:r w:rsidR="001666B0">
              <w:rPr>
                <w:b w:val="0"/>
                <w:color w:val="000000"/>
              </w:rPr>
              <w:t>appropriate controls to ensure</w:t>
            </w:r>
            <w:r w:rsidR="00CF5509">
              <w:rPr>
                <w:b w:val="0"/>
                <w:color w:val="000000"/>
              </w:rPr>
              <w:t xml:space="preserve"> potential</w:t>
            </w:r>
            <w:r w:rsidR="001666B0">
              <w:rPr>
                <w:b w:val="0"/>
                <w:color w:val="000000"/>
              </w:rPr>
              <w:t xml:space="preserve"> A</w:t>
            </w:r>
            <w:r w:rsidR="00483AEA" w:rsidRPr="00433010">
              <w:rPr>
                <w:b w:val="0"/>
                <w:color w:val="000000"/>
              </w:rPr>
              <w:t xml:space="preserve">cid </w:t>
            </w:r>
            <w:r w:rsidR="001666B0">
              <w:rPr>
                <w:b w:val="0"/>
                <w:color w:val="000000"/>
              </w:rPr>
              <w:t>Sulphate S</w:t>
            </w:r>
            <w:r w:rsidR="00CF5509">
              <w:rPr>
                <w:b w:val="0"/>
                <w:color w:val="000000"/>
              </w:rPr>
              <w:t>oils a</w:t>
            </w:r>
            <w:r w:rsidR="00483AEA" w:rsidRPr="00433010">
              <w:rPr>
                <w:b w:val="0"/>
                <w:color w:val="000000"/>
              </w:rPr>
              <w:t>re minimised</w:t>
            </w:r>
            <w:r w:rsidR="00CF5509">
              <w:rPr>
                <w:b w:val="0"/>
                <w:color w:val="000000"/>
              </w:rPr>
              <w:t>, which will be addressed at the development application stage.</w:t>
            </w:r>
            <w:r w:rsidR="00416DFA" w:rsidRPr="00433010">
              <w:rPr>
                <w:b w:val="0"/>
                <w:color w:val="000000"/>
              </w:rPr>
              <w:t xml:space="preserve"> </w:t>
            </w:r>
          </w:p>
        </w:tc>
      </w:tr>
      <w:tr w:rsidR="0040329D" w:rsidRPr="00672CE9" w14:paraId="728AA06D" w14:textId="77777777" w:rsidTr="00845457">
        <w:trPr>
          <w:cantSplit/>
          <w:trHeight w:val="158"/>
        </w:trPr>
        <w:tc>
          <w:tcPr>
            <w:tcW w:w="1701" w:type="dxa"/>
          </w:tcPr>
          <w:p w14:paraId="5F3A39A6" w14:textId="77777777" w:rsidR="0040329D" w:rsidRPr="00433010" w:rsidRDefault="0040329D" w:rsidP="0040329D">
            <w:pPr>
              <w:pStyle w:val="LMCCTextF10Pts3"/>
              <w:rPr>
                <w:rFonts w:eastAsia="MS Mincho"/>
                <w:b/>
                <w:lang w:val="en-US" w:eastAsia="ja-JP"/>
              </w:rPr>
            </w:pPr>
            <w:r w:rsidRPr="00433010">
              <w:rPr>
                <w:rFonts w:eastAsia="MS Mincho"/>
                <w:b/>
                <w:lang w:val="en-US" w:eastAsia="ja-JP"/>
              </w:rPr>
              <w:t>4.2 Mine Subsidence and Unstable Land</w:t>
            </w:r>
          </w:p>
        </w:tc>
        <w:tc>
          <w:tcPr>
            <w:tcW w:w="3402" w:type="dxa"/>
          </w:tcPr>
          <w:p w14:paraId="57C28D1D" w14:textId="77777777" w:rsidR="0040329D" w:rsidRPr="00433010" w:rsidRDefault="0040329D" w:rsidP="0040329D">
            <w:pPr>
              <w:spacing w:after="0"/>
              <w:rPr>
                <w:rFonts w:cs="Arial"/>
                <w:sz w:val="20"/>
                <w:szCs w:val="20"/>
              </w:rPr>
            </w:pPr>
            <w:r w:rsidRPr="00433010">
              <w:rPr>
                <w:rFonts w:cs="Arial"/>
                <w:sz w:val="20"/>
                <w:szCs w:val="20"/>
              </w:rPr>
              <w:t>Prevent damage to life, property and the environment on land</w:t>
            </w:r>
          </w:p>
          <w:p w14:paraId="5DAC7C62" w14:textId="77777777" w:rsidR="0040329D" w:rsidRPr="00433010" w:rsidRDefault="0040329D" w:rsidP="0040329D">
            <w:pPr>
              <w:spacing w:after="0"/>
              <w:rPr>
                <w:rFonts w:cs="Arial"/>
                <w:sz w:val="20"/>
                <w:szCs w:val="20"/>
              </w:rPr>
            </w:pPr>
            <w:r w:rsidRPr="00433010">
              <w:rPr>
                <w:rFonts w:cs="Arial"/>
                <w:sz w:val="20"/>
                <w:szCs w:val="20"/>
              </w:rPr>
              <w:t xml:space="preserve">identified as unstable or potentially subject to mine subsidence. </w:t>
            </w:r>
          </w:p>
        </w:tc>
        <w:tc>
          <w:tcPr>
            <w:cnfStyle w:val="000100000000" w:firstRow="0" w:lastRow="0" w:firstColumn="0" w:lastColumn="1" w:oddVBand="0" w:evenVBand="0" w:oddHBand="0" w:evenHBand="0" w:firstRowFirstColumn="0" w:firstRowLastColumn="0" w:lastRowFirstColumn="0" w:lastRowLastColumn="0"/>
            <w:tcW w:w="3969" w:type="dxa"/>
          </w:tcPr>
          <w:p w14:paraId="3D2C9631" w14:textId="77777777" w:rsidR="0040329D" w:rsidRPr="00433010" w:rsidRDefault="00B929E0" w:rsidP="0040329D">
            <w:pPr>
              <w:spacing w:after="120"/>
              <w:rPr>
                <w:rFonts w:cs="Arial"/>
                <w:b w:val="0"/>
                <w:sz w:val="20"/>
                <w:szCs w:val="20"/>
              </w:rPr>
            </w:pPr>
            <w:r>
              <w:rPr>
                <w:rFonts w:cs="Arial"/>
                <w:b w:val="0"/>
                <w:sz w:val="20"/>
                <w:szCs w:val="20"/>
              </w:rPr>
              <w:t>As the subject land is within a mine subsidence district, consultation with Subsidence Advisory NSW will be necessary.</w:t>
            </w:r>
          </w:p>
        </w:tc>
      </w:tr>
      <w:tr w:rsidR="0040329D" w:rsidRPr="00672CE9" w14:paraId="437451B9" w14:textId="77777777" w:rsidTr="00845457">
        <w:trPr>
          <w:cantSplit/>
          <w:trHeight w:val="158"/>
        </w:trPr>
        <w:tc>
          <w:tcPr>
            <w:tcW w:w="1701" w:type="dxa"/>
          </w:tcPr>
          <w:p w14:paraId="4B397281" w14:textId="77777777" w:rsidR="0040329D" w:rsidRPr="00433010" w:rsidRDefault="0040329D" w:rsidP="0040329D">
            <w:pPr>
              <w:pStyle w:val="LMCCTextF10Pts3"/>
              <w:rPr>
                <w:rFonts w:eastAsia="MS Mincho"/>
                <w:b/>
                <w:lang w:val="en-US" w:eastAsia="ja-JP"/>
              </w:rPr>
            </w:pPr>
            <w:r w:rsidRPr="00433010">
              <w:rPr>
                <w:rFonts w:eastAsia="MS Mincho"/>
                <w:b/>
                <w:lang w:val="en-US" w:eastAsia="ja-JP"/>
              </w:rPr>
              <w:t>5.10 Implementation of Regional Plans</w:t>
            </w:r>
          </w:p>
        </w:tc>
        <w:tc>
          <w:tcPr>
            <w:tcW w:w="3402" w:type="dxa"/>
          </w:tcPr>
          <w:p w14:paraId="75EA90E8" w14:textId="77777777" w:rsidR="0040329D" w:rsidRPr="00433010" w:rsidRDefault="0040329D" w:rsidP="0040329D">
            <w:pPr>
              <w:spacing w:after="0"/>
              <w:rPr>
                <w:rFonts w:cs="Arial"/>
                <w:sz w:val="20"/>
                <w:szCs w:val="20"/>
              </w:rPr>
            </w:pPr>
            <w:r w:rsidRPr="00433010">
              <w:rPr>
                <w:rFonts w:cs="Arial"/>
                <w:sz w:val="20"/>
                <w:szCs w:val="20"/>
              </w:rPr>
              <w:t xml:space="preserve">Give legal effect to the vision, land use strategy, goals, directions and actions contained in Regional Plans. </w:t>
            </w:r>
          </w:p>
        </w:tc>
        <w:tc>
          <w:tcPr>
            <w:cnfStyle w:val="000100000000" w:firstRow="0" w:lastRow="0" w:firstColumn="0" w:lastColumn="1" w:oddVBand="0" w:evenVBand="0" w:oddHBand="0" w:evenHBand="0" w:firstRowFirstColumn="0" w:firstRowLastColumn="0" w:lastRowFirstColumn="0" w:lastRowLastColumn="0"/>
            <w:tcW w:w="3969" w:type="dxa"/>
          </w:tcPr>
          <w:p w14:paraId="42C61083" w14:textId="77777777" w:rsidR="0040329D" w:rsidRPr="00433010" w:rsidRDefault="0040329D" w:rsidP="00B929E0">
            <w:pPr>
              <w:pStyle w:val="LMCCTextF10Pts3"/>
              <w:rPr>
                <w:b w:val="0"/>
                <w:color w:val="000000"/>
              </w:rPr>
            </w:pPr>
            <w:r w:rsidRPr="00433010">
              <w:rPr>
                <w:b w:val="0"/>
              </w:rPr>
              <w:t xml:space="preserve">The proposal is </w:t>
            </w:r>
            <w:r w:rsidRPr="00433010">
              <w:t>consistent</w:t>
            </w:r>
            <w:r w:rsidRPr="00433010">
              <w:rPr>
                <w:b w:val="0"/>
              </w:rPr>
              <w:t xml:space="preserve"> with the H</w:t>
            </w:r>
            <w:r w:rsidR="00B929E0">
              <w:rPr>
                <w:b w:val="0"/>
              </w:rPr>
              <w:t xml:space="preserve">unter </w:t>
            </w:r>
            <w:r w:rsidRPr="00433010">
              <w:rPr>
                <w:b w:val="0"/>
              </w:rPr>
              <w:t>R</w:t>
            </w:r>
            <w:r w:rsidR="00B929E0">
              <w:rPr>
                <w:b w:val="0"/>
              </w:rPr>
              <w:t xml:space="preserve">egional </w:t>
            </w:r>
            <w:r w:rsidRPr="00433010">
              <w:rPr>
                <w:b w:val="0"/>
              </w:rPr>
              <w:t>P</w:t>
            </w:r>
            <w:r w:rsidR="00B929E0">
              <w:rPr>
                <w:b w:val="0"/>
              </w:rPr>
              <w:t>lan</w:t>
            </w:r>
            <w:r w:rsidRPr="00433010">
              <w:rPr>
                <w:b w:val="0"/>
              </w:rPr>
              <w:t>, as outlined in Section B of this document.</w:t>
            </w:r>
          </w:p>
        </w:tc>
      </w:tr>
      <w:tr w:rsidR="0040329D" w:rsidRPr="00672CE9" w14:paraId="1E25D080" w14:textId="77777777" w:rsidTr="00845457">
        <w:trPr>
          <w:cantSplit/>
          <w:trHeight w:val="158"/>
        </w:trPr>
        <w:tc>
          <w:tcPr>
            <w:tcW w:w="1701" w:type="dxa"/>
          </w:tcPr>
          <w:p w14:paraId="607001C5" w14:textId="77777777" w:rsidR="0040329D" w:rsidRPr="00B929E0" w:rsidRDefault="0040329D" w:rsidP="0040329D">
            <w:pPr>
              <w:pStyle w:val="LMCCTextF10Pts3"/>
              <w:rPr>
                <w:rFonts w:eastAsia="MS Mincho"/>
                <w:b/>
                <w:lang w:val="en-US" w:eastAsia="ja-JP"/>
              </w:rPr>
            </w:pPr>
            <w:r w:rsidRPr="00B929E0">
              <w:rPr>
                <w:rFonts w:eastAsia="MS Mincho"/>
                <w:b/>
                <w:lang w:val="en-US" w:eastAsia="ja-JP"/>
              </w:rPr>
              <w:t>6.1 Approval and Referral Requirements</w:t>
            </w:r>
          </w:p>
        </w:tc>
        <w:tc>
          <w:tcPr>
            <w:tcW w:w="3402" w:type="dxa"/>
          </w:tcPr>
          <w:p w14:paraId="4400BB0F" w14:textId="77777777" w:rsidR="0040329D" w:rsidRPr="00433010" w:rsidRDefault="0040329D" w:rsidP="0040329D">
            <w:pPr>
              <w:spacing w:after="0"/>
              <w:rPr>
                <w:rFonts w:cs="Arial"/>
                <w:b/>
                <w:sz w:val="20"/>
                <w:szCs w:val="20"/>
              </w:rPr>
            </w:pPr>
            <w:r w:rsidRPr="00433010">
              <w:rPr>
                <w:rFonts w:cs="Arial"/>
                <w:sz w:val="20"/>
                <w:szCs w:val="20"/>
              </w:rPr>
              <w:t xml:space="preserve">Ensure that LEP provisions encourage the efficient and appropriate assessment of development. </w:t>
            </w:r>
          </w:p>
        </w:tc>
        <w:tc>
          <w:tcPr>
            <w:cnfStyle w:val="000100000000" w:firstRow="0" w:lastRow="0" w:firstColumn="0" w:lastColumn="1" w:oddVBand="0" w:evenVBand="0" w:oddHBand="0" w:evenHBand="0" w:firstRowFirstColumn="0" w:firstRowLastColumn="0" w:lastRowFirstColumn="0" w:lastRowLastColumn="0"/>
            <w:tcW w:w="3969" w:type="dxa"/>
          </w:tcPr>
          <w:p w14:paraId="6B14F5C7" w14:textId="77777777" w:rsidR="0040329D" w:rsidRPr="00433010" w:rsidRDefault="0040329D" w:rsidP="0040329D">
            <w:pPr>
              <w:pStyle w:val="LMCCTextF10Pts3"/>
              <w:rPr>
                <w:b w:val="0"/>
                <w:color w:val="000000"/>
              </w:rPr>
            </w:pPr>
            <w:r w:rsidRPr="00433010">
              <w:rPr>
                <w:b w:val="0"/>
                <w:color w:val="000000"/>
              </w:rPr>
              <w:t xml:space="preserve">The proposal is </w:t>
            </w:r>
            <w:r w:rsidRPr="00433010">
              <w:rPr>
                <w:color w:val="000000"/>
              </w:rPr>
              <w:t>consistent</w:t>
            </w:r>
            <w:r w:rsidRPr="00433010">
              <w:rPr>
                <w:b w:val="0"/>
                <w:color w:val="000000"/>
              </w:rPr>
              <w:t xml:space="preserve"> with the direction as it does not contain any provisions that require concurrence, or identify development as ‘designated’. </w:t>
            </w:r>
          </w:p>
        </w:tc>
      </w:tr>
      <w:tr w:rsidR="00B929E0" w:rsidRPr="00672CE9" w14:paraId="43AD4890" w14:textId="77777777" w:rsidTr="00845457">
        <w:trPr>
          <w:cnfStyle w:val="010000000000" w:firstRow="0" w:lastRow="1" w:firstColumn="0" w:lastColumn="0" w:oddVBand="0" w:evenVBand="0" w:oddHBand="0" w:evenHBand="0" w:firstRowFirstColumn="0" w:firstRowLastColumn="0" w:lastRowFirstColumn="0" w:lastRowLastColumn="0"/>
          <w:cantSplit/>
          <w:trHeight w:val="158"/>
        </w:trPr>
        <w:tc>
          <w:tcPr>
            <w:tcW w:w="1701" w:type="dxa"/>
          </w:tcPr>
          <w:p w14:paraId="2BBC860F" w14:textId="77777777" w:rsidR="00B929E0" w:rsidRPr="00B929E0" w:rsidRDefault="00B929E0" w:rsidP="005B2810">
            <w:pPr>
              <w:pStyle w:val="LMCCTextF10Pts3"/>
              <w:rPr>
                <w:rFonts w:eastAsia="MS Mincho"/>
                <w:lang w:val="en-US" w:eastAsia="ja-JP"/>
              </w:rPr>
            </w:pPr>
            <w:r w:rsidRPr="00B929E0">
              <w:rPr>
                <w:rFonts w:eastAsia="MS Mincho"/>
                <w:lang w:val="en-US" w:eastAsia="ja-JP"/>
              </w:rPr>
              <w:lastRenderedPageBreak/>
              <w:t>6.</w:t>
            </w:r>
            <w:r w:rsidR="005B2810">
              <w:rPr>
                <w:rFonts w:eastAsia="MS Mincho"/>
                <w:lang w:val="en-US" w:eastAsia="ja-JP"/>
              </w:rPr>
              <w:t>2</w:t>
            </w:r>
            <w:r w:rsidRPr="00B929E0">
              <w:rPr>
                <w:rFonts w:eastAsia="MS Mincho"/>
                <w:lang w:val="en-US" w:eastAsia="ja-JP"/>
              </w:rPr>
              <w:t xml:space="preserve"> </w:t>
            </w:r>
            <w:r>
              <w:rPr>
                <w:rFonts w:eastAsia="MS Mincho"/>
                <w:lang w:val="en-US" w:eastAsia="ja-JP"/>
              </w:rPr>
              <w:t>Reserving Land for Public Purposes</w:t>
            </w:r>
          </w:p>
        </w:tc>
        <w:tc>
          <w:tcPr>
            <w:tcW w:w="3402" w:type="dxa"/>
          </w:tcPr>
          <w:p w14:paraId="7A6FB2D4" w14:textId="77777777" w:rsidR="005B2810" w:rsidRPr="005B2810" w:rsidRDefault="005B2810" w:rsidP="005B2810">
            <w:pPr>
              <w:spacing w:after="0"/>
              <w:rPr>
                <w:rFonts w:cs="Arial"/>
                <w:b w:val="0"/>
                <w:sz w:val="20"/>
                <w:szCs w:val="20"/>
              </w:rPr>
            </w:pPr>
            <w:r w:rsidRPr="005B2810">
              <w:rPr>
                <w:rFonts w:cs="Arial"/>
                <w:b w:val="0"/>
                <w:sz w:val="20"/>
                <w:szCs w:val="20"/>
              </w:rPr>
              <w:t xml:space="preserve">To facilitate the provision of public services and facilities by reserving land for public purposes, and to facilitate the removal of reservations of land for public purposes where the land is no longer required for acquisition. </w:t>
            </w:r>
          </w:p>
          <w:p w14:paraId="2A2C76DD" w14:textId="77777777" w:rsidR="00B929E0" w:rsidRPr="00433010" w:rsidRDefault="00B929E0" w:rsidP="0040329D">
            <w:pPr>
              <w:spacing w:after="0"/>
              <w:rPr>
                <w:rFonts w:cs="Arial"/>
                <w:sz w:val="20"/>
                <w:szCs w:val="20"/>
              </w:rPr>
            </w:pPr>
          </w:p>
        </w:tc>
        <w:tc>
          <w:tcPr>
            <w:cnfStyle w:val="000100000000" w:firstRow="0" w:lastRow="0" w:firstColumn="0" w:lastColumn="1" w:oddVBand="0" w:evenVBand="0" w:oddHBand="0" w:evenHBand="0" w:firstRowFirstColumn="0" w:firstRowLastColumn="0" w:lastRowFirstColumn="0" w:lastRowLastColumn="0"/>
            <w:tcW w:w="3969" w:type="dxa"/>
          </w:tcPr>
          <w:p w14:paraId="06D8BBE7" w14:textId="77777777" w:rsidR="00B929E0" w:rsidRPr="00433010" w:rsidRDefault="005B2810" w:rsidP="005B2810">
            <w:pPr>
              <w:pStyle w:val="LMCCTextF10Pts3"/>
              <w:rPr>
                <w:color w:val="000000"/>
              </w:rPr>
            </w:pPr>
            <w:r w:rsidRPr="00433010">
              <w:rPr>
                <w:b w:val="0"/>
                <w:color w:val="000000"/>
              </w:rPr>
              <w:t xml:space="preserve">The proposal is </w:t>
            </w:r>
            <w:r w:rsidRPr="005B2810">
              <w:rPr>
                <w:color w:val="000000"/>
              </w:rPr>
              <w:t>consistent</w:t>
            </w:r>
            <w:r w:rsidRPr="00433010">
              <w:rPr>
                <w:b w:val="0"/>
                <w:color w:val="000000"/>
              </w:rPr>
              <w:t xml:space="preserve"> with the direction as it does not </w:t>
            </w:r>
            <w:r w:rsidRPr="005B2810">
              <w:rPr>
                <w:b w:val="0"/>
                <w:color w:val="000000"/>
              </w:rPr>
              <w:t>alter or reduce existing zonings or reservations of land for public purposes</w:t>
            </w:r>
            <w:r>
              <w:rPr>
                <w:b w:val="0"/>
                <w:color w:val="000000"/>
              </w:rPr>
              <w:t>.</w:t>
            </w:r>
          </w:p>
        </w:tc>
      </w:tr>
    </w:tbl>
    <w:p w14:paraId="69C58644" w14:textId="77777777" w:rsidR="002756E4" w:rsidRDefault="002756E4" w:rsidP="009A0E8D">
      <w:pPr>
        <w:pStyle w:val="Heading2"/>
      </w:pPr>
      <w:bookmarkStart w:id="14" w:name="_Toc528306910"/>
    </w:p>
    <w:p w14:paraId="59BCC341" w14:textId="77777777" w:rsidR="002756E4" w:rsidRPr="002756E4" w:rsidRDefault="002756E4" w:rsidP="002756E4"/>
    <w:p w14:paraId="399B8BAD" w14:textId="77777777" w:rsidR="0040329D" w:rsidRDefault="0040329D" w:rsidP="009A0E8D">
      <w:pPr>
        <w:pStyle w:val="Heading2"/>
      </w:pPr>
      <w:r w:rsidRPr="0010349D">
        <w:t>Section C – Environmental, Social and Economic Impact</w:t>
      </w:r>
      <w:bookmarkEnd w:id="14"/>
    </w:p>
    <w:p w14:paraId="1F4A3761" w14:textId="77777777" w:rsidR="0040329D" w:rsidRPr="0010349D" w:rsidRDefault="0040329D" w:rsidP="00517182">
      <w:pPr>
        <w:numPr>
          <w:ilvl w:val="0"/>
          <w:numId w:val="16"/>
        </w:numPr>
        <w:tabs>
          <w:tab w:val="clear" w:pos="360"/>
          <w:tab w:val="left" w:pos="567"/>
        </w:tabs>
        <w:spacing w:before="120" w:after="120"/>
        <w:ind w:left="567" w:hanging="567"/>
        <w:rPr>
          <w:b/>
          <w:i/>
          <w:szCs w:val="22"/>
        </w:rPr>
      </w:pPr>
      <w:r w:rsidRPr="0010349D">
        <w:rPr>
          <w:b/>
          <w:i/>
          <w:szCs w:val="22"/>
        </w:rPr>
        <w:t>Is there any likelihood that critical habitat or threatened species, populations or ecological communities, or their habitats, will be adversely affected as a result of the proposal?</w:t>
      </w:r>
    </w:p>
    <w:p w14:paraId="7D3B3B4F" w14:textId="77777777" w:rsidR="0040329D" w:rsidRDefault="005B2810" w:rsidP="00845457">
      <w:pPr>
        <w:spacing w:before="120" w:after="120"/>
        <w:ind w:left="567"/>
        <w:rPr>
          <w:szCs w:val="22"/>
        </w:rPr>
      </w:pPr>
      <w:r>
        <w:rPr>
          <w:szCs w:val="22"/>
        </w:rPr>
        <w:t xml:space="preserve">No.  </w:t>
      </w:r>
      <w:r w:rsidR="00220845">
        <w:rPr>
          <w:szCs w:val="22"/>
        </w:rPr>
        <w:t xml:space="preserve">The subject site </w:t>
      </w:r>
      <w:r>
        <w:rPr>
          <w:szCs w:val="22"/>
        </w:rPr>
        <w:t>is a recently remediated</w:t>
      </w:r>
      <w:r w:rsidR="00426C22">
        <w:rPr>
          <w:szCs w:val="22"/>
        </w:rPr>
        <w:t xml:space="preserve"> </w:t>
      </w:r>
      <w:r>
        <w:rPr>
          <w:szCs w:val="22"/>
        </w:rPr>
        <w:t xml:space="preserve">former heavy industrial site and, as such is </w:t>
      </w:r>
      <w:r w:rsidR="00426C22">
        <w:rPr>
          <w:szCs w:val="22"/>
        </w:rPr>
        <w:t>devoid of vegetation.</w:t>
      </w:r>
      <w:r w:rsidR="005C5B12">
        <w:rPr>
          <w:szCs w:val="22"/>
        </w:rPr>
        <w:t xml:space="preserve"> </w:t>
      </w:r>
    </w:p>
    <w:p w14:paraId="645F32F1" w14:textId="77777777" w:rsidR="00AC52FF" w:rsidRPr="00220845" w:rsidRDefault="00AC52FF" w:rsidP="00AF10A5">
      <w:pPr>
        <w:spacing w:before="120" w:after="120"/>
        <w:rPr>
          <w:szCs w:val="22"/>
        </w:rPr>
      </w:pPr>
    </w:p>
    <w:p w14:paraId="33324176" w14:textId="77777777" w:rsidR="0040329D" w:rsidRDefault="0040329D" w:rsidP="00517182">
      <w:pPr>
        <w:numPr>
          <w:ilvl w:val="0"/>
          <w:numId w:val="16"/>
        </w:numPr>
        <w:tabs>
          <w:tab w:val="clear" w:pos="360"/>
          <w:tab w:val="left" w:pos="567"/>
        </w:tabs>
        <w:spacing w:before="120" w:after="120"/>
        <w:ind w:left="567" w:hanging="567"/>
        <w:rPr>
          <w:b/>
          <w:i/>
          <w:szCs w:val="22"/>
        </w:rPr>
      </w:pPr>
      <w:r w:rsidRPr="0010349D">
        <w:rPr>
          <w:b/>
          <w:i/>
          <w:szCs w:val="22"/>
        </w:rPr>
        <w:t>Are there any other likely environmental effects as a result of the planning proposal and how are they proposed to be managed?</w:t>
      </w:r>
    </w:p>
    <w:p w14:paraId="2A0613A6" w14:textId="77777777" w:rsidR="005B2810" w:rsidRDefault="005B2810" w:rsidP="0010102E">
      <w:pPr>
        <w:spacing w:before="120" w:after="120"/>
        <w:ind w:left="567"/>
        <w:rPr>
          <w:szCs w:val="22"/>
        </w:rPr>
      </w:pPr>
      <w:r>
        <w:rPr>
          <w:szCs w:val="22"/>
        </w:rPr>
        <w:t xml:space="preserve">No.  </w:t>
      </w:r>
      <w:r w:rsidR="00CF5509">
        <w:rPr>
          <w:szCs w:val="22"/>
        </w:rPr>
        <w:t>The</w:t>
      </w:r>
      <w:r>
        <w:rPr>
          <w:szCs w:val="22"/>
        </w:rPr>
        <w:t>re are no likely environmental effects of the planning proposal</w:t>
      </w:r>
      <w:r w:rsidR="00CF5509">
        <w:rPr>
          <w:szCs w:val="22"/>
        </w:rPr>
        <w:t xml:space="preserve"> </w:t>
      </w:r>
      <w:r>
        <w:rPr>
          <w:szCs w:val="22"/>
        </w:rPr>
        <w:t xml:space="preserve">that will require management. </w:t>
      </w:r>
    </w:p>
    <w:p w14:paraId="462CA198" w14:textId="77777777" w:rsidR="00AC52FF" w:rsidRDefault="00AC52FF" w:rsidP="005B2810">
      <w:pPr>
        <w:spacing w:before="120" w:after="120"/>
        <w:rPr>
          <w:szCs w:val="22"/>
        </w:rPr>
      </w:pPr>
    </w:p>
    <w:p w14:paraId="39401957" w14:textId="77777777" w:rsidR="00AC52FF" w:rsidRPr="00AC52FF" w:rsidRDefault="00AC52FF" w:rsidP="0010102E">
      <w:pPr>
        <w:numPr>
          <w:ilvl w:val="0"/>
          <w:numId w:val="16"/>
        </w:numPr>
        <w:tabs>
          <w:tab w:val="clear" w:pos="360"/>
          <w:tab w:val="left" w:pos="567"/>
        </w:tabs>
        <w:spacing w:before="120" w:after="120"/>
        <w:ind w:left="567" w:hanging="567"/>
        <w:rPr>
          <w:b/>
          <w:i/>
          <w:szCs w:val="22"/>
        </w:rPr>
      </w:pPr>
      <w:r w:rsidRPr="00AC52FF">
        <w:rPr>
          <w:b/>
          <w:i/>
          <w:szCs w:val="22"/>
        </w:rPr>
        <w:t>How has the planning proposal adequately addressed any social and economic effects?</w:t>
      </w:r>
    </w:p>
    <w:p w14:paraId="6B18DF44" w14:textId="77777777" w:rsidR="0040329D" w:rsidRPr="00220845" w:rsidRDefault="00220845" w:rsidP="0010102E">
      <w:pPr>
        <w:autoSpaceDE w:val="0"/>
        <w:autoSpaceDN w:val="0"/>
        <w:adjustRightInd w:val="0"/>
        <w:spacing w:before="120" w:after="120"/>
        <w:ind w:left="567"/>
        <w:rPr>
          <w:rFonts w:cs="Arial"/>
          <w:u w:val="single"/>
        </w:rPr>
      </w:pPr>
      <w:r w:rsidRPr="00220845">
        <w:rPr>
          <w:rFonts w:cs="Arial"/>
          <w:u w:val="single"/>
        </w:rPr>
        <w:t>Social</w:t>
      </w:r>
    </w:p>
    <w:p w14:paraId="343A2A8A" w14:textId="77777777" w:rsidR="00C11A53" w:rsidRDefault="00C11A53" w:rsidP="00C11A53">
      <w:pPr>
        <w:spacing w:after="0"/>
        <w:ind w:left="567"/>
        <w:rPr>
          <w:color w:val="000000"/>
          <w:szCs w:val="22"/>
        </w:rPr>
      </w:pPr>
      <w:r>
        <w:rPr>
          <w:rFonts w:cs="Arial"/>
        </w:rPr>
        <w:t xml:space="preserve">The proposed rezoning will facilitate the development of a business park providing for </w:t>
      </w:r>
      <w:r w:rsidRPr="00813C9B">
        <w:rPr>
          <w:color w:val="000000"/>
          <w:szCs w:val="22"/>
        </w:rPr>
        <w:t>specialised retail premises</w:t>
      </w:r>
      <w:r>
        <w:rPr>
          <w:color w:val="000000"/>
          <w:szCs w:val="22"/>
        </w:rPr>
        <w:t xml:space="preserve"> and other commercial uses</w:t>
      </w:r>
      <w:r w:rsidRPr="00813C9B">
        <w:rPr>
          <w:color w:val="000000"/>
          <w:szCs w:val="22"/>
        </w:rPr>
        <w:t xml:space="preserve"> that require a large floor area</w:t>
      </w:r>
      <w:r>
        <w:rPr>
          <w:color w:val="000000"/>
          <w:szCs w:val="22"/>
        </w:rPr>
        <w:t xml:space="preserve">.  It also includes zoning to allow a strip of </w:t>
      </w:r>
      <w:proofErr w:type="gramStart"/>
      <w:r>
        <w:rPr>
          <w:color w:val="000000"/>
          <w:szCs w:val="22"/>
        </w:rPr>
        <w:t>mixed use</w:t>
      </w:r>
      <w:proofErr w:type="gramEnd"/>
      <w:r>
        <w:rPr>
          <w:color w:val="000000"/>
          <w:szCs w:val="22"/>
        </w:rPr>
        <w:t xml:space="preserve"> development fronting the residential collector road which forms the southern edge of the subject land.  This element provides for a buffer to be created between the business park and the adjacent residential area.</w:t>
      </w:r>
    </w:p>
    <w:p w14:paraId="367ECD45" w14:textId="77777777" w:rsidR="00C11A53" w:rsidRDefault="00C11A53" w:rsidP="00C11A53">
      <w:pPr>
        <w:spacing w:after="0"/>
        <w:ind w:left="567"/>
        <w:rPr>
          <w:color w:val="000000"/>
          <w:szCs w:val="22"/>
        </w:rPr>
      </w:pPr>
    </w:p>
    <w:p w14:paraId="3995A170" w14:textId="77777777" w:rsidR="00C11A53" w:rsidRDefault="00C11A53" w:rsidP="00C11A53">
      <w:pPr>
        <w:spacing w:after="0"/>
        <w:ind w:left="567"/>
        <w:rPr>
          <w:rFonts w:cs="Arial"/>
        </w:rPr>
      </w:pPr>
      <w:r>
        <w:rPr>
          <w:rFonts w:cs="Arial"/>
        </w:rPr>
        <w:t>The proposed uses will generate much-needed employment opportunities for the growing population in the north west sector of the City.</w:t>
      </w:r>
    </w:p>
    <w:p w14:paraId="3C5F2991" w14:textId="77777777" w:rsidR="00C11A53" w:rsidRDefault="00C11A53" w:rsidP="00C11A53">
      <w:pPr>
        <w:spacing w:after="0"/>
        <w:ind w:left="567"/>
        <w:rPr>
          <w:rFonts w:cs="Arial"/>
        </w:rPr>
      </w:pPr>
    </w:p>
    <w:p w14:paraId="29CA7E63" w14:textId="1EDE8C77" w:rsidR="00C11A53" w:rsidRDefault="00C11A53" w:rsidP="00C11A53">
      <w:pPr>
        <w:spacing w:after="0"/>
        <w:ind w:left="567"/>
        <w:rPr>
          <w:rFonts w:cs="Arial"/>
        </w:rPr>
      </w:pPr>
      <w:r>
        <w:rPr>
          <w:rFonts w:cs="Arial"/>
        </w:rPr>
        <w:t xml:space="preserve">It is noted that the </w:t>
      </w:r>
      <w:r w:rsidR="00CB28A1">
        <w:rPr>
          <w:rFonts w:cs="Arial"/>
        </w:rPr>
        <w:t>Pasminco Area Plan, within the Lake Macquarie Development Control Plan 2014</w:t>
      </w:r>
      <w:r w:rsidR="00D9245E">
        <w:rPr>
          <w:rFonts w:cs="Arial"/>
        </w:rPr>
        <w:t xml:space="preserve">, identifies the requirement for a </w:t>
      </w:r>
      <w:proofErr w:type="gramStart"/>
      <w:r w:rsidR="00D9245E">
        <w:rPr>
          <w:rFonts w:cs="Arial"/>
        </w:rPr>
        <w:t>0.5 hectare</w:t>
      </w:r>
      <w:proofErr w:type="gramEnd"/>
      <w:r w:rsidR="00D9245E">
        <w:rPr>
          <w:rFonts w:cs="Arial"/>
        </w:rPr>
        <w:t xml:space="preserve"> local park to be established within (or in the vicinity of) the land the subject of this planning proposal.</w:t>
      </w:r>
      <w:r w:rsidR="00CB308C">
        <w:rPr>
          <w:rFonts w:cs="Arial"/>
        </w:rPr>
        <w:t xml:space="preserve">  This requirement will be re-considered as part of an amendment to the Area Plan to reflect the proposed rezoning of the subject land.</w:t>
      </w:r>
    </w:p>
    <w:p w14:paraId="585F6638" w14:textId="77777777" w:rsidR="009478DC" w:rsidRDefault="009478DC" w:rsidP="0010102E">
      <w:pPr>
        <w:spacing w:before="120" w:after="0"/>
        <w:ind w:left="567"/>
        <w:rPr>
          <w:rFonts w:cs="Arial"/>
          <w:b/>
          <w:sz w:val="24"/>
          <w:u w:val="single"/>
        </w:rPr>
      </w:pPr>
      <w:r w:rsidRPr="009478DC">
        <w:rPr>
          <w:rFonts w:cs="Arial"/>
          <w:u w:val="single"/>
        </w:rPr>
        <w:t>Economic</w:t>
      </w:r>
    </w:p>
    <w:p w14:paraId="5EE14C68" w14:textId="77777777" w:rsidR="00144C2F" w:rsidRDefault="00864C01" w:rsidP="0010102E">
      <w:pPr>
        <w:spacing w:before="120" w:after="0"/>
        <w:ind w:left="567"/>
        <w:rPr>
          <w:rFonts w:cs="Arial"/>
        </w:rPr>
      </w:pPr>
      <w:r w:rsidRPr="00EA4F79">
        <w:rPr>
          <w:rFonts w:cs="Arial"/>
        </w:rPr>
        <w:t>The</w:t>
      </w:r>
      <w:r w:rsidR="006C2923" w:rsidRPr="00EA4F79">
        <w:rPr>
          <w:rFonts w:cs="Arial"/>
        </w:rPr>
        <w:t xml:space="preserve"> </w:t>
      </w:r>
      <w:r w:rsidR="008432C1">
        <w:rPr>
          <w:rFonts w:cs="Arial"/>
        </w:rPr>
        <w:t>proposed rezoning will result in a</w:t>
      </w:r>
      <w:r w:rsidR="00B2725A">
        <w:rPr>
          <w:rFonts w:cs="Arial"/>
        </w:rPr>
        <w:t xml:space="preserve"> net increase of </w:t>
      </w:r>
      <w:r w:rsidR="008432C1">
        <w:rPr>
          <w:rFonts w:cs="Arial"/>
        </w:rPr>
        <w:t>15 hectares of employment land in a strategic location within the North West Lake Macquarie Catalyst Area.  The business park will complement the existing Bunnings Warehouse immediately north of the subject land, and will support the nearby Cardiff-Glendale strategic centre.</w:t>
      </w:r>
      <w:r w:rsidR="003E47B6">
        <w:rPr>
          <w:rFonts w:cs="Arial"/>
        </w:rPr>
        <w:t xml:space="preserve">  The strip of land proposed to be zoned for mixed use provides for a variety of commercial and some residential uses that will further enhance the economic potential of the locality.</w:t>
      </w:r>
    </w:p>
    <w:p w14:paraId="043D185D" w14:textId="77777777" w:rsidR="003F3B13" w:rsidRDefault="003F1E2F" w:rsidP="0010102E">
      <w:pPr>
        <w:spacing w:before="120" w:after="0"/>
        <w:ind w:left="567"/>
        <w:rPr>
          <w:rFonts w:cs="Arial"/>
        </w:rPr>
      </w:pPr>
      <w:r>
        <w:rPr>
          <w:rFonts w:cs="Arial"/>
        </w:rPr>
        <w:lastRenderedPageBreak/>
        <w:t xml:space="preserve">Lake Macquarie currently has a total of 138 hectares of land zoned B7 Business Park.  </w:t>
      </w:r>
      <w:r w:rsidR="003F3B13">
        <w:rPr>
          <w:rFonts w:cs="Arial"/>
        </w:rPr>
        <w:t>An analysis of</w:t>
      </w:r>
      <w:r w:rsidR="002320F7">
        <w:rPr>
          <w:rFonts w:cs="Arial"/>
        </w:rPr>
        <w:t xml:space="preserve"> existing B7 land within the LGA </w:t>
      </w:r>
      <w:r w:rsidR="003F3B13">
        <w:rPr>
          <w:rFonts w:cs="Arial"/>
        </w:rPr>
        <w:t xml:space="preserve">(below) shows that </w:t>
      </w:r>
      <w:r w:rsidR="00B2725A">
        <w:rPr>
          <w:rFonts w:cs="Arial"/>
        </w:rPr>
        <w:t>this</w:t>
      </w:r>
      <w:r w:rsidR="003F3B13">
        <w:rPr>
          <w:rFonts w:cs="Arial"/>
        </w:rPr>
        <w:t xml:space="preserve"> land </w:t>
      </w:r>
      <w:r w:rsidR="002320F7">
        <w:rPr>
          <w:rFonts w:cs="Arial"/>
        </w:rPr>
        <w:t>is either fully developed</w:t>
      </w:r>
      <w:r w:rsidR="003F3B13">
        <w:rPr>
          <w:rFonts w:cs="Arial"/>
        </w:rPr>
        <w:t>, has DA approval, or is greater than 25km from the subject site.</w:t>
      </w:r>
    </w:p>
    <w:p w14:paraId="36DC4E73" w14:textId="77777777" w:rsidR="003F3B13" w:rsidRDefault="003F3B13" w:rsidP="0010102E">
      <w:pPr>
        <w:spacing w:before="120" w:after="0"/>
        <w:ind w:left="567"/>
        <w:rPr>
          <w:rFonts w:cs="Arial"/>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709"/>
        <w:gridCol w:w="1701"/>
        <w:gridCol w:w="1985"/>
      </w:tblGrid>
      <w:tr w:rsidR="00B2725A" w14:paraId="289CF508" w14:textId="77777777" w:rsidTr="00B2725A">
        <w:tc>
          <w:tcPr>
            <w:tcW w:w="4536" w:type="dxa"/>
          </w:tcPr>
          <w:p w14:paraId="3CBA6120" w14:textId="77777777" w:rsidR="003F3B13" w:rsidRPr="00201925" w:rsidRDefault="000914BF" w:rsidP="0010102E">
            <w:pPr>
              <w:spacing w:before="120" w:after="0"/>
              <w:rPr>
                <w:rFonts w:cs="Arial"/>
                <w:i/>
              </w:rPr>
            </w:pPr>
            <w:r>
              <w:rPr>
                <w:rFonts w:cs="Arial"/>
                <w:i/>
              </w:rPr>
              <w:t xml:space="preserve">B7 zoned land - </w:t>
            </w:r>
            <w:r w:rsidR="003F3B13" w:rsidRPr="00201925">
              <w:rPr>
                <w:rFonts w:cs="Arial"/>
                <w:i/>
              </w:rPr>
              <w:t>Location</w:t>
            </w:r>
          </w:p>
        </w:tc>
        <w:tc>
          <w:tcPr>
            <w:tcW w:w="709" w:type="dxa"/>
          </w:tcPr>
          <w:p w14:paraId="552CF02D" w14:textId="77777777" w:rsidR="003F3B13" w:rsidRPr="00201925" w:rsidRDefault="003F3B13" w:rsidP="00201925">
            <w:pPr>
              <w:spacing w:before="120" w:after="0"/>
              <w:jc w:val="center"/>
              <w:rPr>
                <w:rFonts w:cs="Arial"/>
                <w:i/>
              </w:rPr>
            </w:pPr>
            <w:r w:rsidRPr="00201925">
              <w:rPr>
                <w:rFonts w:cs="Arial"/>
                <w:i/>
              </w:rPr>
              <w:t>Area (ha)</w:t>
            </w:r>
          </w:p>
        </w:tc>
        <w:tc>
          <w:tcPr>
            <w:tcW w:w="1701" w:type="dxa"/>
          </w:tcPr>
          <w:p w14:paraId="3806C93D" w14:textId="77777777" w:rsidR="003F3B13" w:rsidRPr="00201925" w:rsidRDefault="003F3B13" w:rsidP="0010102E">
            <w:pPr>
              <w:spacing w:before="120" w:after="0"/>
              <w:rPr>
                <w:rFonts w:cs="Arial"/>
                <w:i/>
              </w:rPr>
            </w:pPr>
            <w:r w:rsidRPr="00201925">
              <w:rPr>
                <w:rFonts w:cs="Arial"/>
                <w:i/>
              </w:rPr>
              <w:t>Development status</w:t>
            </w:r>
          </w:p>
        </w:tc>
        <w:tc>
          <w:tcPr>
            <w:tcW w:w="1985" w:type="dxa"/>
          </w:tcPr>
          <w:p w14:paraId="7762E94C" w14:textId="77777777" w:rsidR="003F3B13" w:rsidRPr="00201925" w:rsidRDefault="003F3B13" w:rsidP="00201925">
            <w:pPr>
              <w:spacing w:before="120" w:after="0"/>
              <w:jc w:val="center"/>
              <w:rPr>
                <w:rFonts w:cs="Arial"/>
                <w:i/>
              </w:rPr>
            </w:pPr>
            <w:r w:rsidRPr="00201925">
              <w:rPr>
                <w:rFonts w:cs="Arial"/>
                <w:i/>
              </w:rPr>
              <w:t xml:space="preserve">Distance from subject land </w:t>
            </w:r>
            <w:r w:rsidR="00201925">
              <w:rPr>
                <w:rFonts w:cs="Arial"/>
                <w:i/>
              </w:rPr>
              <w:t>(km)</w:t>
            </w:r>
          </w:p>
        </w:tc>
      </w:tr>
      <w:tr w:rsidR="00B2725A" w14:paraId="73C1B5A2" w14:textId="77777777" w:rsidTr="00B2725A">
        <w:tc>
          <w:tcPr>
            <w:tcW w:w="4536" w:type="dxa"/>
          </w:tcPr>
          <w:p w14:paraId="28710774" w14:textId="77777777" w:rsidR="003F3B13" w:rsidRDefault="003F3B13" w:rsidP="0010102E">
            <w:pPr>
              <w:spacing w:before="120" w:after="0"/>
              <w:rPr>
                <w:rFonts w:cs="Arial"/>
              </w:rPr>
            </w:pPr>
            <w:r>
              <w:rPr>
                <w:rFonts w:cs="Arial"/>
              </w:rPr>
              <w:t>Pennant Street, Cardiff</w:t>
            </w:r>
          </w:p>
        </w:tc>
        <w:tc>
          <w:tcPr>
            <w:tcW w:w="709" w:type="dxa"/>
          </w:tcPr>
          <w:p w14:paraId="1337B4ED" w14:textId="77777777" w:rsidR="003F3B13" w:rsidRDefault="00201925" w:rsidP="00201925">
            <w:pPr>
              <w:spacing w:before="120" w:after="0"/>
              <w:jc w:val="center"/>
              <w:rPr>
                <w:rFonts w:cs="Arial"/>
              </w:rPr>
            </w:pPr>
            <w:r>
              <w:rPr>
                <w:rFonts w:cs="Arial"/>
              </w:rPr>
              <w:t>13</w:t>
            </w:r>
          </w:p>
        </w:tc>
        <w:tc>
          <w:tcPr>
            <w:tcW w:w="1701" w:type="dxa"/>
          </w:tcPr>
          <w:p w14:paraId="5B249C06" w14:textId="77777777" w:rsidR="003F3B13" w:rsidRDefault="00201925" w:rsidP="0010102E">
            <w:pPr>
              <w:spacing w:before="120" w:after="0"/>
              <w:rPr>
                <w:rFonts w:cs="Arial"/>
              </w:rPr>
            </w:pPr>
            <w:r>
              <w:rPr>
                <w:rFonts w:cs="Arial"/>
              </w:rPr>
              <w:t>Developed</w:t>
            </w:r>
          </w:p>
        </w:tc>
        <w:tc>
          <w:tcPr>
            <w:tcW w:w="1985" w:type="dxa"/>
          </w:tcPr>
          <w:p w14:paraId="2682674D" w14:textId="77777777" w:rsidR="003F3B13" w:rsidRDefault="00201925" w:rsidP="00201925">
            <w:pPr>
              <w:spacing w:before="120" w:after="0"/>
              <w:jc w:val="center"/>
              <w:rPr>
                <w:rFonts w:cs="Arial"/>
              </w:rPr>
            </w:pPr>
            <w:r>
              <w:rPr>
                <w:rFonts w:cs="Arial"/>
              </w:rPr>
              <w:t>3</w:t>
            </w:r>
          </w:p>
        </w:tc>
      </w:tr>
      <w:tr w:rsidR="00B2725A" w14:paraId="3D6FBB27" w14:textId="77777777" w:rsidTr="00B2725A">
        <w:tc>
          <w:tcPr>
            <w:tcW w:w="4536" w:type="dxa"/>
          </w:tcPr>
          <w:p w14:paraId="6961FEB0" w14:textId="77777777" w:rsidR="003F3B13" w:rsidRDefault="003F3B13" w:rsidP="0010102E">
            <w:pPr>
              <w:spacing w:before="120" w:after="0"/>
              <w:rPr>
                <w:rFonts w:cs="Arial"/>
              </w:rPr>
            </w:pPr>
            <w:r>
              <w:rPr>
                <w:rFonts w:cs="Arial"/>
              </w:rPr>
              <w:t>Macquarie/Hillsborough Road, Warners Bay</w:t>
            </w:r>
          </w:p>
        </w:tc>
        <w:tc>
          <w:tcPr>
            <w:tcW w:w="709" w:type="dxa"/>
          </w:tcPr>
          <w:p w14:paraId="6F748312" w14:textId="77777777" w:rsidR="003F3B13" w:rsidRDefault="00201925" w:rsidP="00201925">
            <w:pPr>
              <w:spacing w:before="120" w:after="0"/>
              <w:jc w:val="center"/>
              <w:rPr>
                <w:rFonts w:cs="Arial"/>
              </w:rPr>
            </w:pPr>
            <w:r>
              <w:rPr>
                <w:rFonts w:cs="Arial"/>
              </w:rPr>
              <w:t>35</w:t>
            </w:r>
          </w:p>
        </w:tc>
        <w:tc>
          <w:tcPr>
            <w:tcW w:w="1701" w:type="dxa"/>
          </w:tcPr>
          <w:p w14:paraId="63D54146" w14:textId="77777777" w:rsidR="003F3B13" w:rsidRDefault="00201925" w:rsidP="0010102E">
            <w:pPr>
              <w:spacing w:before="120" w:after="0"/>
              <w:rPr>
                <w:rFonts w:cs="Arial"/>
              </w:rPr>
            </w:pPr>
            <w:r>
              <w:rPr>
                <w:rFonts w:cs="Arial"/>
              </w:rPr>
              <w:t>Developed</w:t>
            </w:r>
          </w:p>
        </w:tc>
        <w:tc>
          <w:tcPr>
            <w:tcW w:w="1985" w:type="dxa"/>
          </w:tcPr>
          <w:p w14:paraId="0735FE76" w14:textId="77777777" w:rsidR="003F3B13" w:rsidRDefault="003F1E2F" w:rsidP="00201925">
            <w:pPr>
              <w:spacing w:before="120" w:after="0"/>
              <w:jc w:val="center"/>
              <w:rPr>
                <w:rFonts w:cs="Arial"/>
              </w:rPr>
            </w:pPr>
            <w:r>
              <w:rPr>
                <w:rFonts w:cs="Arial"/>
              </w:rPr>
              <w:t>7</w:t>
            </w:r>
          </w:p>
        </w:tc>
      </w:tr>
      <w:tr w:rsidR="00B2725A" w14:paraId="00E1804B" w14:textId="77777777" w:rsidTr="00B2725A">
        <w:tc>
          <w:tcPr>
            <w:tcW w:w="4536" w:type="dxa"/>
          </w:tcPr>
          <w:p w14:paraId="026B892F" w14:textId="77777777" w:rsidR="003F3B13" w:rsidRDefault="003F3B13" w:rsidP="0010102E">
            <w:pPr>
              <w:spacing w:before="120" w:after="0"/>
              <w:rPr>
                <w:rFonts w:cs="Arial"/>
              </w:rPr>
            </w:pPr>
            <w:r>
              <w:rPr>
                <w:rFonts w:cs="Arial"/>
              </w:rPr>
              <w:t>Medcalf St, Warners Bay</w:t>
            </w:r>
          </w:p>
        </w:tc>
        <w:tc>
          <w:tcPr>
            <w:tcW w:w="709" w:type="dxa"/>
          </w:tcPr>
          <w:p w14:paraId="727A8485" w14:textId="77777777" w:rsidR="003F3B13" w:rsidRDefault="003F1E2F" w:rsidP="00201925">
            <w:pPr>
              <w:spacing w:before="120" w:after="0"/>
              <w:jc w:val="center"/>
              <w:rPr>
                <w:rFonts w:cs="Arial"/>
              </w:rPr>
            </w:pPr>
            <w:r>
              <w:rPr>
                <w:rFonts w:cs="Arial"/>
              </w:rPr>
              <w:t>9</w:t>
            </w:r>
          </w:p>
        </w:tc>
        <w:tc>
          <w:tcPr>
            <w:tcW w:w="1701" w:type="dxa"/>
          </w:tcPr>
          <w:p w14:paraId="613AE837" w14:textId="77777777" w:rsidR="003F3B13" w:rsidRDefault="00201925" w:rsidP="0010102E">
            <w:pPr>
              <w:spacing w:before="120" w:after="0"/>
              <w:rPr>
                <w:rFonts w:cs="Arial"/>
              </w:rPr>
            </w:pPr>
            <w:r>
              <w:rPr>
                <w:rFonts w:cs="Arial"/>
              </w:rPr>
              <w:t>Developed</w:t>
            </w:r>
          </w:p>
        </w:tc>
        <w:tc>
          <w:tcPr>
            <w:tcW w:w="1985" w:type="dxa"/>
          </w:tcPr>
          <w:p w14:paraId="2BEB672A" w14:textId="77777777" w:rsidR="003F3B13" w:rsidRDefault="003F1E2F" w:rsidP="00201925">
            <w:pPr>
              <w:spacing w:before="120" w:after="0"/>
              <w:jc w:val="center"/>
              <w:rPr>
                <w:rFonts w:cs="Arial"/>
              </w:rPr>
            </w:pPr>
            <w:r>
              <w:rPr>
                <w:rFonts w:cs="Arial"/>
              </w:rPr>
              <w:t>6</w:t>
            </w:r>
          </w:p>
        </w:tc>
      </w:tr>
      <w:tr w:rsidR="00B2725A" w14:paraId="59CADC29" w14:textId="77777777" w:rsidTr="00B2725A">
        <w:tc>
          <w:tcPr>
            <w:tcW w:w="4536" w:type="dxa"/>
          </w:tcPr>
          <w:p w14:paraId="66035C0A" w14:textId="77777777" w:rsidR="003F3B13" w:rsidRDefault="003F3B13" w:rsidP="0010102E">
            <w:pPr>
              <w:spacing w:before="120" w:after="0"/>
              <w:rPr>
                <w:rFonts w:cs="Arial"/>
              </w:rPr>
            </w:pPr>
            <w:r>
              <w:rPr>
                <w:rFonts w:cs="Arial"/>
              </w:rPr>
              <w:t>Groves Road, Bennetts Green</w:t>
            </w:r>
          </w:p>
        </w:tc>
        <w:tc>
          <w:tcPr>
            <w:tcW w:w="709" w:type="dxa"/>
          </w:tcPr>
          <w:p w14:paraId="29EEDE93" w14:textId="77777777" w:rsidR="003F3B13" w:rsidRDefault="003F1E2F" w:rsidP="00201925">
            <w:pPr>
              <w:spacing w:before="120" w:after="0"/>
              <w:jc w:val="center"/>
              <w:rPr>
                <w:rFonts w:cs="Arial"/>
              </w:rPr>
            </w:pPr>
            <w:r>
              <w:rPr>
                <w:rFonts w:cs="Arial"/>
              </w:rPr>
              <w:t>9</w:t>
            </w:r>
          </w:p>
        </w:tc>
        <w:tc>
          <w:tcPr>
            <w:tcW w:w="1701" w:type="dxa"/>
          </w:tcPr>
          <w:p w14:paraId="4BDD84C5" w14:textId="77777777" w:rsidR="003F3B13" w:rsidRDefault="00201925" w:rsidP="0010102E">
            <w:pPr>
              <w:spacing w:before="120" w:after="0"/>
              <w:rPr>
                <w:rFonts w:cs="Arial"/>
              </w:rPr>
            </w:pPr>
            <w:r>
              <w:rPr>
                <w:rFonts w:cs="Arial"/>
              </w:rPr>
              <w:t>Developed</w:t>
            </w:r>
          </w:p>
        </w:tc>
        <w:tc>
          <w:tcPr>
            <w:tcW w:w="1985" w:type="dxa"/>
          </w:tcPr>
          <w:p w14:paraId="0C3B4B77" w14:textId="77777777" w:rsidR="003F3B13" w:rsidRDefault="003F1E2F" w:rsidP="00201925">
            <w:pPr>
              <w:spacing w:before="120" w:after="0"/>
              <w:jc w:val="center"/>
              <w:rPr>
                <w:rFonts w:cs="Arial"/>
              </w:rPr>
            </w:pPr>
            <w:r>
              <w:rPr>
                <w:rFonts w:cs="Arial"/>
              </w:rPr>
              <w:t>12</w:t>
            </w:r>
          </w:p>
        </w:tc>
      </w:tr>
      <w:tr w:rsidR="00B2725A" w14:paraId="4FD31D07" w14:textId="77777777" w:rsidTr="00B2725A">
        <w:tc>
          <w:tcPr>
            <w:tcW w:w="4536" w:type="dxa"/>
          </w:tcPr>
          <w:p w14:paraId="566CF91E" w14:textId="77777777" w:rsidR="003F3B13" w:rsidRDefault="003F3B13" w:rsidP="0010102E">
            <w:pPr>
              <w:spacing w:before="120" w:after="0"/>
              <w:rPr>
                <w:rFonts w:cs="Arial"/>
              </w:rPr>
            </w:pPr>
            <w:r>
              <w:rPr>
                <w:rFonts w:cs="Arial"/>
              </w:rPr>
              <w:t>Pacific Highway, Bennetts Green</w:t>
            </w:r>
          </w:p>
        </w:tc>
        <w:tc>
          <w:tcPr>
            <w:tcW w:w="709" w:type="dxa"/>
          </w:tcPr>
          <w:p w14:paraId="2D9DE724" w14:textId="77777777" w:rsidR="003F3B13" w:rsidRDefault="003F1E2F" w:rsidP="00201925">
            <w:pPr>
              <w:spacing w:before="120" w:after="0"/>
              <w:jc w:val="center"/>
              <w:rPr>
                <w:rFonts w:cs="Arial"/>
              </w:rPr>
            </w:pPr>
            <w:r>
              <w:rPr>
                <w:rFonts w:cs="Arial"/>
              </w:rPr>
              <w:t>13</w:t>
            </w:r>
          </w:p>
        </w:tc>
        <w:tc>
          <w:tcPr>
            <w:tcW w:w="1701" w:type="dxa"/>
          </w:tcPr>
          <w:p w14:paraId="1DB9117E" w14:textId="77777777" w:rsidR="003F3B13" w:rsidRDefault="00201925" w:rsidP="0010102E">
            <w:pPr>
              <w:spacing w:before="120" w:after="0"/>
              <w:rPr>
                <w:rFonts w:cs="Arial"/>
              </w:rPr>
            </w:pPr>
            <w:r>
              <w:rPr>
                <w:rFonts w:cs="Arial"/>
              </w:rPr>
              <w:t>DA approved</w:t>
            </w:r>
          </w:p>
        </w:tc>
        <w:tc>
          <w:tcPr>
            <w:tcW w:w="1985" w:type="dxa"/>
          </w:tcPr>
          <w:p w14:paraId="5FE0D834" w14:textId="77777777" w:rsidR="003F3B13" w:rsidRDefault="003F1E2F" w:rsidP="00201925">
            <w:pPr>
              <w:spacing w:before="120" w:after="0"/>
              <w:jc w:val="center"/>
              <w:rPr>
                <w:rFonts w:cs="Arial"/>
              </w:rPr>
            </w:pPr>
            <w:r>
              <w:rPr>
                <w:rFonts w:cs="Arial"/>
              </w:rPr>
              <w:t>12</w:t>
            </w:r>
          </w:p>
        </w:tc>
      </w:tr>
      <w:tr w:rsidR="00201925" w14:paraId="5EE057A4" w14:textId="77777777" w:rsidTr="00B2725A">
        <w:tc>
          <w:tcPr>
            <w:tcW w:w="4536" w:type="dxa"/>
          </w:tcPr>
          <w:p w14:paraId="710D8316" w14:textId="77777777" w:rsidR="00201925" w:rsidRDefault="00201925" w:rsidP="0010102E">
            <w:pPr>
              <w:spacing w:before="120" w:after="0"/>
              <w:rPr>
                <w:rFonts w:cs="Arial"/>
              </w:rPr>
            </w:pPr>
            <w:r>
              <w:rPr>
                <w:rFonts w:cs="Arial"/>
              </w:rPr>
              <w:t>Pacific Highway, Belmont North</w:t>
            </w:r>
          </w:p>
        </w:tc>
        <w:tc>
          <w:tcPr>
            <w:tcW w:w="709" w:type="dxa"/>
          </w:tcPr>
          <w:p w14:paraId="2E6AD243" w14:textId="77777777" w:rsidR="00201925" w:rsidRDefault="003F1E2F" w:rsidP="00201925">
            <w:pPr>
              <w:spacing w:before="120" w:after="0"/>
              <w:jc w:val="center"/>
              <w:rPr>
                <w:rFonts w:cs="Arial"/>
              </w:rPr>
            </w:pPr>
            <w:r>
              <w:rPr>
                <w:rFonts w:cs="Arial"/>
              </w:rPr>
              <w:t>10</w:t>
            </w:r>
          </w:p>
        </w:tc>
        <w:tc>
          <w:tcPr>
            <w:tcW w:w="1701" w:type="dxa"/>
          </w:tcPr>
          <w:p w14:paraId="53112423" w14:textId="77777777" w:rsidR="00201925" w:rsidRDefault="00201925" w:rsidP="0010102E">
            <w:pPr>
              <w:spacing w:before="120" w:after="0"/>
              <w:rPr>
                <w:rFonts w:cs="Arial"/>
              </w:rPr>
            </w:pPr>
            <w:r>
              <w:rPr>
                <w:rFonts w:cs="Arial"/>
              </w:rPr>
              <w:t>Developed</w:t>
            </w:r>
          </w:p>
        </w:tc>
        <w:tc>
          <w:tcPr>
            <w:tcW w:w="1985" w:type="dxa"/>
          </w:tcPr>
          <w:p w14:paraId="53A43DB6" w14:textId="77777777" w:rsidR="00201925" w:rsidRDefault="003F1E2F" w:rsidP="00201925">
            <w:pPr>
              <w:spacing w:before="120" w:after="0"/>
              <w:jc w:val="center"/>
              <w:rPr>
                <w:rFonts w:cs="Arial"/>
              </w:rPr>
            </w:pPr>
            <w:r>
              <w:rPr>
                <w:rFonts w:cs="Arial"/>
              </w:rPr>
              <w:t>14</w:t>
            </w:r>
          </w:p>
        </w:tc>
      </w:tr>
      <w:tr w:rsidR="00201925" w14:paraId="2264A57C" w14:textId="77777777" w:rsidTr="00B2725A">
        <w:tc>
          <w:tcPr>
            <w:tcW w:w="4536" w:type="dxa"/>
          </w:tcPr>
          <w:p w14:paraId="5F8F1754" w14:textId="77777777" w:rsidR="00201925" w:rsidRDefault="00201925" w:rsidP="0010102E">
            <w:pPr>
              <w:spacing w:before="120" w:after="0"/>
              <w:rPr>
                <w:rFonts w:cs="Arial"/>
              </w:rPr>
            </w:pPr>
            <w:r>
              <w:rPr>
                <w:rFonts w:cs="Arial"/>
              </w:rPr>
              <w:t>Gateway Boulevard, Morisset</w:t>
            </w:r>
          </w:p>
        </w:tc>
        <w:tc>
          <w:tcPr>
            <w:tcW w:w="709" w:type="dxa"/>
          </w:tcPr>
          <w:p w14:paraId="0F7EC8CF" w14:textId="77777777" w:rsidR="00201925" w:rsidRDefault="003F1E2F" w:rsidP="00201925">
            <w:pPr>
              <w:spacing w:before="120" w:after="0"/>
              <w:jc w:val="center"/>
              <w:rPr>
                <w:rFonts w:cs="Arial"/>
              </w:rPr>
            </w:pPr>
            <w:r>
              <w:rPr>
                <w:rFonts w:cs="Arial"/>
              </w:rPr>
              <w:t>12</w:t>
            </w:r>
          </w:p>
        </w:tc>
        <w:tc>
          <w:tcPr>
            <w:tcW w:w="1701" w:type="dxa"/>
          </w:tcPr>
          <w:p w14:paraId="0DEA7822" w14:textId="77777777" w:rsidR="00201925" w:rsidRDefault="00201925" w:rsidP="0010102E">
            <w:pPr>
              <w:spacing w:before="120" w:after="0"/>
              <w:rPr>
                <w:rFonts w:cs="Arial"/>
              </w:rPr>
            </w:pPr>
            <w:r>
              <w:rPr>
                <w:rFonts w:cs="Arial"/>
              </w:rPr>
              <w:t>Developed</w:t>
            </w:r>
          </w:p>
        </w:tc>
        <w:tc>
          <w:tcPr>
            <w:tcW w:w="1985" w:type="dxa"/>
          </w:tcPr>
          <w:p w14:paraId="770F560A" w14:textId="77777777" w:rsidR="00201925" w:rsidRDefault="003F1E2F" w:rsidP="00201925">
            <w:pPr>
              <w:spacing w:before="120" w:after="0"/>
              <w:jc w:val="center"/>
              <w:rPr>
                <w:rFonts w:cs="Arial"/>
              </w:rPr>
            </w:pPr>
            <w:r>
              <w:rPr>
                <w:rFonts w:cs="Arial"/>
              </w:rPr>
              <w:t>30</w:t>
            </w:r>
          </w:p>
        </w:tc>
      </w:tr>
      <w:tr w:rsidR="00201925" w14:paraId="30EB9A45" w14:textId="77777777" w:rsidTr="00B2725A">
        <w:tc>
          <w:tcPr>
            <w:tcW w:w="4536" w:type="dxa"/>
          </w:tcPr>
          <w:p w14:paraId="0A2D5699" w14:textId="77777777" w:rsidR="00201925" w:rsidRDefault="00201925" w:rsidP="0010102E">
            <w:pPr>
              <w:spacing w:before="120" w:after="0"/>
              <w:rPr>
                <w:rFonts w:cs="Arial"/>
              </w:rPr>
            </w:pPr>
            <w:r>
              <w:rPr>
                <w:rFonts w:cs="Arial"/>
              </w:rPr>
              <w:t>Gimberts Road, Morisset</w:t>
            </w:r>
          </w:p>
        </w:tc>
        <w:tc>
          <w:tcPr>
            <w:tcW w:w="709" w:type="dxa"/>
          </w:tcPr>
          <w:p w14:paraId="085FE92D" w14:textId="77777777" w:rsidR="00201925" w:rsidRDefault="003F1E2F" w:rsidP="00201925">
            <w:pPr>
              <w:spacing w:before="120" w:after="0"/>
              <w:jc w:val="center"/>
              <w:rPr>
                <w:rFonts w:cs="Arial"/>
              </w:rPr>
            </w:pPr>
            <w:r>
              <w:rPr>
                <w:rFonts w:cs="Arial"/>
              </w:rPr>
              <w:t>37</w:t>
            </w:r>
          </w:p>
        </w:tc>
        <w:tc>
          <w:tcPr>
            <w:tcW w:w="1701" w:type="dxa"/>
          </w:tcPr>
          <w:p w14:paraId="628122A9" w14:textId="77777777" w:rsidR="00201925" w:rsidRDefault="00201925" w:rsidP="0010102E">
            <w:pPr>
              <w:spacing w:before="120" w:after="0"/>
              <w:rPr>
                <w:rFonts w:cs="Arial"/>
              </w:rPr>
            </w:pPr>
            <w:r>
              <w:rPr>
                <w:rFonts w:cs="Arial"/>
              </w:rPr>
              <w:t>Undeveloped</w:t>
            </w:r>
          </w:p>
        </w:tc>
        <w:tc>
          <w:tcPr>
            <w:tcW w:w="1985" w:type="dxa"/>
          </w:tcPr>
          <w:p w14:paraId="0F1B99E5" w14:textId="77777777" w:rsidR="00201925" w:rsidRDefault="003F1E2F" w:rsidP="00201925">
            <w:pPr>
              <w:spacing w:before="120" w:after="0"/>
              <w:jc w:val="center"/>
              <w:rPr>
                <w:rFonts w:cs="Arial"/>
              </w:rPr>
            </w:pPr>
            <w:r>
              <w:rPr>
                <w:rFonts w:cs="Arial"/>
              </w:rPr>
              <w:t>30</w:t>
            </w:r>
          </w:p>
        </w:tc>
      </w:tr>
    </w:tbl>
    <w:p w14:paraId="598A05C2" w14:textId="77777777" w:rsidR="00996EA1" w:rsidRDefault="002320F7" w:rsidP="0010102E">
      <w:pPr>
        <w:spacing w:before="120" w:after="0"/>
        <w:ind w:left="567"/>
        <w:rPr>
          <w:rFonts w:cs="Arial"/>
        </w:rPr>
      </w:pPr>
      <w:r>
        <w:rPr>
          <w:rFonts w:cs="Arial"/>
        </w:rPr>
        <w:t xml:space="preserve"> </w:t>
      </w:r>
    </w:p>
    <w:p w14:paraId="1F0BC243" w14:textId="77777777" w:rsidR="002756E4" w:rsidRDefault="002756E4" w:rsidP="0010102E">
      <w:pPr>
        <w:spacing w:before="120" w:after="0"/>
        <w:ind w:left="567"/>
        <w:rPr>
          <w:rFonts w:cs="Arial"/>
        </w:rPr>
      </w:pPr>
    </w:p>
    <w:p w14:paraId="21285590" w14:textId="77777777" w:rsidR="0040329D" w:rsidRPr="0010349D" w:rsidRDefault="0040329D" w:rsidP="009A0E8D">
      <w:pPr>
        <w:pStyle w:val="Heading2"/>
      </w:pPr>
      <w:bookmarkStart w:id="15" w:name="_Toc528306911"/>
      <w:r w:rsidRPr="0010349D">
        <w:t>Section D – State and Commonwealth Interests</w:t>
      </w:r>
      <w:bookmarkEnd w:id="15"/>
    </w:p>
    <w:p w14:paraId="23674B42" w14:textId="77777777" w:rsidR="0040329D" w:rsidRPr="0010349D" w:rsidRDefault="0040329D" w:rsidP="00517182">
      <w:pPr>
        <w:numPr>
          <w:ilvl w:val="0"/>
          <w:numId w:val="16"/>
        </w:numPr>
        <w:tabs>
          <w:tab w:val="clear" w:pos="360"/>
          <w:tab w:val="left" w:pos="567"/>
        </w:tabs>
        <w:spacing w:before="120" w:after="120"/>
        <w:ind w:left="567" w:hanging="567"/>
        <w:rPr>
          <w:b/>
          <w:i/>
          <w:szCs w:val="22"/>
        </w:rPr>
      </w:pPr>
      <w:r w:rsidRPr="0010349D">
        <w:rPr>
          <w:b/>
          <w:i/>
          <w:szCs w:val="22"/>
        </w:rPr>
        <w:t>Is there adequate public infrastructure for the planning proposal?</w:t>
      </w:r>
    </w:p>
    <w:p w14:paraId="4CBEE390" w14:textId="77777777" w:rsidR="009301F2" w:rsidRDefault="003E47B6" w:rsidP="00845457">
      <w:pPr>
        <w:tabs>
          <w:tab w:val="left" w:pos="567"/>
        </w:tabs>
        <w:spacing w:before="120" w:after="120"/>
        <w:ind w:left="567"/>
        <w:rPr>
          <w:szCs w:val="22"/>
        </w:rPr>
      </w:pPr>
      <w:r>
        <w:rPr>
          <w:szCs w:val="22"/>
        </w:rPr>
        <w:t xml:space="preserve">Yes. </w:t>
      </w:r>
      <w:r w:rsidR="009301F2">
        <w:rPr>
          <w:szCs w:val="22"/>
        </w:rPr>
        <w:t xml:space="preserve">The </w:t>
      </w:r>
      <w:r>
        <w:rPr>
          <w:szCs w:val="22"/>
        </w:rPr>
        <w:t xml:space="preserve">subject </w:t>
      </w:r>
      <w:r w:rsidR="009301F2">
        <w:rPr>
          <w:szCs w:val="22"/>
        </w:rPr>
        <w:t xml:space="preserve">land is currently serviced with </w:t>
      </w:r>
      <w:r>
        <w:rPr>
          <w:szCs w:val="22"/>
        </w:rPr>
        <w:t>all essential infrastructure and has direct access to the regional road network</w:t>
      </w:r>
      <w:r w:rsidR="00DD6E4F">
        <w:rPr>
          <w:szCs w:val="22"/>
        </w:rPr>
        <w:t xml:space="preserve"> (MR 217)</w:t>
      </w:r>
      <w:r>
        <w:rPr>
          <w:szCs w:val="22"/>
        </w:rPr>
        <w:t>.  It is also less than 400 metres from the Cockle Creek train station.</w:t>
      </w:r>
      <w:r w:rsidR="00DD6E4F">
        <w:rPr>
          <w:szCs w:val="22"/>
        </w:rPr>
        <w:t xml:space="preserve">  A traffic impact study will be prepared to inform any requirements for upgrades to the transport network</w:t>
      </w:r>
      <w:r w:rsidR="0002414D">
        <w:rPr>
          <w:szCs w:val="22"/>
        </w:rPr>
        <w:t>.</w:t>
      </w:r>
    </w:p>
    <w:p w14:paraId="522CFB2E" w14:textId="77777777" w:rsidR="003E47B6" w:rsidRDefault="003E47B6" w:rsidP="009301F2">
      <w:pPr>
        <w:tabs>
          <w:tab w:val="left" w:pos="567"/>
        </w:tabs>
        <w:spacing w:before="120" w:after="120"/>
        <w:rPr>
          <w:szCs w:val="22"/>
        </w:rPr>
      </w:pPr>
    </w:p>
    <w:p w14:paraId="22ACF4D2" w14:textId="77777777" w:rsidR="0040329D" w:rsidRPr="00B879FF" w:rsidRDefault="0040329D" w:rsidP="0010102E">
      <w:pPr>
        <w:numPr>
          <w:ilvl w:val="0"/>
          <w:numId w:val="16"/>
        </w:numPr>
        <w:tabs>
          <w:tab w:val="clear" w:pos="360"/>
          <w:tab w:val="left" w:pos="567"/>
        </w:tabs>
        <w:spacing w:before="120" w:after="120"/>
        <w:ind w:left="567" w:hanging="567"/>
        <w:rPr>
          <w:b/>
          <w:i/>
          <w:szCs w:val="22"/>
        </w:rPr>
      </w:pPr>
      <w:r w:rsidRPr="00B879FF">
        <w:rPr>
          <w:b/>
          <w:i/>
          <w:szCs w:val="22"/>
        </w:rPr>
        <w:t>What are the views of State and Commonwealth public authorities consulted in accordance with the Gateway determination?</w:t>
      </w:r>
    </w:p>
    <w:p w14:paraId="6038DF59" w14:textId="77777777" w:rsidR="006A056A" w:rsidRDefault="009A0E8D" w:rsidP="0010102E">
      <w:pPr>
        <w:ind w:left="567"/>
      </w:pPr>
      <w:r>
        <w:t>It is anticipated c</w:t>
      </w:r>
      <w:r w:rsidR="006A056A">
        <w:t>onsultation w</w:t>
      </w:r>
      <w:r>
        <w:t>ill</w:t>
      </w:r>
      <w:r w:rsidR="006A056A">
        <w:t xml:space="preserve"> </w:t>
      </w:r>
      <w:r>
        <w:t xml:space="preserve">be </w:t>
      </w:r>
      <w:r w:rsidR="006A056A">
        <w:t>undertaken with the following agencies</w:t>
      </w:r>
      <w:r>
        <w:t>:</w:t>
      </w:r>
    </w:p>
    <w:p w14:paraId="00DD48FB" w14:textId="77777777" w:rsidR="009A0E8D" w:rsidRDefault="009A0E8D" w:rsidP="0010102E">
      <w:pPr>
        <w:pStyle w:val="ListParagraph"/>
        <w:numPr>
          <w:ilvl w:val="0"/>
          <w:numId w:val="11"/>
        </w:numPr>
        <w:ind w:left="927"/>
        <w:rPr>
          <w:szCs w:val="22"/>
          <w:lang w:val="en-GB"/>
        </w:rPr>
      </w:pPr>
      <w:r>
        <w:rPr>
          <w:szCs w:val="22"/>
          <w:lang w:val="en-GB"/>
        </w:rPr>
        <w:t>Roads and Maritime Services</w:t>
      </w:r>
    </w:p>
    <w:p w14:paraId="44456B06" w14:textId="77777777" w:rsidR="009A0E8D" w:rsidRPr="009A0E8D" w:rsidRDefault="009A0E8D" w:rsidP="0010102E">
      <w:pPr>
        <w:pStyle w:val="ListParagraph"/>
        <w:numPr>
          <w:ilvl w:val="0"/>
          <w:numId w:val="11"/>
        </w:numPr>
        <w:ind w:left="927"/>
        <w:rPr>
          <w:szCs w:val="22"/>
          <w:lang w:val="en-GB"/>
        </w:rPr>
      </w:pPr>
      <w:r>
        <w:rPr>
          <w:szCs w:val="22"/>
          <w:lang w:val="en-GB"/>
        </w:rPr>
        <w:t xml:space="preserve">Subsidence </w:t>
      </w:r>
      <w:r w:rsidR="0002414D">
        <w:rPr>
          <w:szCs w:val="22"/>
          <w:lang w:val="en-GB"/>
        </w:rPr>
        <w:t>Advisory NSW</w:t>
      </w:r>
    </w:p>
    <w:p w14:paraId="3627949B" w14:textId="77777777" w:rsidR="006A056A" w:rsidRPr="009206C1" w:rsidRDefault="006A056A" w:rsidP="0010102E">
      <w:pPr>
        <w:pStyle w:val="ListParagraph"/>
        <w:numPr>
          <w:ilvl w:val="0"/>
          <w:numId w:val="11"/>
        </w:numPr>
        <w:ind w:left="927"/>
        <w:rPr>
          <w:szCs w:val="22"/>
          <w:lang w:val="en-GB"/>
        </w:rPr>
      </w:pPr>
      <w:r>
        <w:t xml:space="preserve">Hunter Water </w:t>
      </w:r>
      <w:r w:rsidR="009A0E8D">
        <w:t>Corporation</w:t>
      </w:r>
    </w:p>
    <w:p w14:paraId="277CD1EE" w14:textId="77777777" w:rsidR="002756E4" w:rsidRDefault="002756E4">
      <w:pPr>
        <w:spacing w:after="120"/>
        <w:ind w:left="567" w:hanging="567"/>
        <w:rPr>
          <w:rFonts w:ascii="Arial Bold" w:hAnsi="Arial Bold"/>
          <w:b/>
          <w:sz w:val="28"/>
          <w:szCs w:val="28"/>
        </w:rPr>
      </w:pPr>
      <w:bookmarkStart w:id="16" w:name="_Toc528306912"/>
      <w:r>
        <w:br w:type="page"/>
      </w:r>
    </w:p>
    <w:p w14:paraId="7A8E6635" w14:textId="77777777" w:rsidR="009976C2" w:rsidRPr="000A43E8" w:rsidRDefault="0038463A" w:rsidP="009A0E8D">
      <w:pPr>
        <w:pStyle w:val="Heading1"/>
      </w:pPr>
      <w:r w:rsidRPr="000A43E8">
        <w:lastRenderedPageBreak/>
        <w:t>Part 4 - MAPPING</w:t>
      </w:r>
      <w:bookmarkEnd w:id="16"/>
    </w:p>
    <w:p w14:paraId="43F3FBC9" w14:textId="77777777" w:rsidR="00737612" w:rsidRPr="009A0E8D" w:rsidRDefault="009976C2" w:rsidP="0010102E">
      <w:pPr>
        <w:pStyle w:val="Heading2"/>
        <w:ind w:left="720"/>
      </w:pPr>
      <w:bookmarkStart w:id="17" w:name="_Toc528306913"/>
      <w:r w:rsidRPr="009A0E8D">
        <w:t>Map 1- Locality</w:t>
      </w:r>
      <w:r w:rsidR="00B722B7" w:rsidRPr="009A0E8D">
        <w:t xml:space="preserve"> Map</w:t>
      </w:r>
      <w:bookmarkEnd w:id="17"/>
    </w:p>
    <w:p w14:paraId="020F23AB" w14:textId="77777777" w:rsidR="003D506D" w:rsidRDefault="00AD6CF1" w:rsidP="00420DC5">
      <w:r>
        <w:rPr>
          <w:noProof/>
        </w:rPr>
        <w:drawing>
          <wp:inline distT="0" distB="0" distL="0" distR="0" wp14:anchorId="0B8AF47A" wp14:editId="6CD194DB">
            <wp:extent cx="5796501" cy="8191915"/>
            <wp:effectExtent l="0" t="0" r="0" b="0"/>
            <wp:docPr id="1" name="Picture 1" descr="V:\GIS\ESRI\Projects\IP\LEP_2014\Amendments\RZ_10_2018_2A_MainRd_Boolaroo_Andrew\Planning_Proposal\Jpg\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IS\ESRI\Projects\IP\LEP_2014\Amendments\RZ_10_2018_2A_MainRd_Boolaroo_Andrew\Planning_Proposal\Jpg\locali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338" cy="8190271"/>
                    </a:xfrm>
                    <a:prstGeom prst="rect">
                      <a:avLst/>
                    </a:prstGeom>
                    <a:noFill/>
                    <a:ln>
                      <a:noFill/>
                    </a:ln>
                  </pic:spPr>
                </pic:pic>
              </a:graphicData>
            </a:graphic>
          </wp:inline>
        </w:drawing>
      </w:r>
    </w:p>
    <w:p w14:paraId="19D7FBD7" w14:textId="77777777" w:rsidR="00C6103F" w:rsidRPr="009A0E8D" w:rsidRDefault="009976C2" w:rsidP="0010102E">
      <w:pPr>
        <w:pStyle w:val="Heading2"/>
        <w:ind w:left="720"/>
      </w:pPr>
      <w:bookmarkStart w:id="18" w:name="_Toc528306914"/>
      <w:r w:rsidRPr="009A0E8D">
        <w:lastRenderedPageBreak/>
        <w:t>Map 2- Aerial</w:t>
      </w:r>
      <w:r w:rsidR="00B722B7" w:rsidRPr="009A0E8D">
        <w:t xml:space="preserve"> Photograph</w:t>
      </w:r>
      <w:bookmarkEnd w:id="18"/>
    </w:p>
    <w:p w14:paraId="0DE51ABD" w14:textId="77777777" w:rsidR="00B722B7" w:rsidRDefault="008046E9" w:rsidP="00420DC5">
      <w:r>
        <w:rPr>
          <w:noProof/>
        </w:rPr>
        <w:drawing>
          <wp:inline distT="0" distB="0" distL="0" distR="0" wp14:anchorId="3F4879AA" wp14:editId="5A703C02">
            <wp:extent cx="5899868" cy="8337999"/>
            <wp:effectExtent l="0" t="0" r="5715" b="6350"/>
            <wp:docPr id="2" name="Picture 2" descr="V:\GIS\ESRI\Projects\IP\LEP_2014\Amendments\RZ_10_2018_2A_MainRd_Boolaroo_Andrew\Planning_Proposal\Jpg\A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GIS\ESRI\Projects\IP\LEP_2014\Amendments\RZ_10_2018_2A_MainRd_Boolaroo_Andrew\Planning_Proposal\Jpg\Aeria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9560" cy="8337564"/>
                    </a:xfrm>
                    <a:prstGeom prst="rect">
                      <a:avLst/>
                    </a:prstGeom>
                    <a:noFill/>
                    <a:ln>
                      <a:noFill/>
                    </a:ln>
                  </pic:spPr>
                </pic:pic>
              </a:graphicData>
            </a:graphic>
          </wp:inline>
        </w:drawing>
      </w:r>
    </w:p>
    <w:p w14:paraId="293F6E8C" w14:textId="77777777" w:rsidR="00737612" w:rsidRPr="009A0E8D" w:rsidRDefault="009976C2" w:rsidP="0010102E">
      <w:pPr>
        <w:pStyle w:val="Heading2"/>
        <w:ind w:left="720"/>
      </w:pPr>
      <w:bookmarkStart w:id="19" w:name="_Toc528306915"/>
      <w:r w:rsidRPr="009A0E8D">
        <w:lastRenderedPageBreak/>
        <w:t xml:space="preserve">Map 3- </w:t>
      </w:r>
      <w:r w:rsidR="00B722B7" w:rsidRPr="009A0E8D">
        <w:t>Existing</w:t>
      </w:r>
      <w:r w:rsidRPr="009A0E8D">
        <w:t xml:space="preserve"> </w:t>
      </w:r>
      <w:r w:rsidR="00B722B7" w:rsidRPr="009A0E8D">
        <w:t>Land Zoning Map</w:t>
      </w:r>
      <w:bookmarkEnd w:id="19"/>
    </w:p>
    <w:p w14:paraId="0180B8F2" w14:textId="77777777" w:rsidR="00B722B7" w:rsidRDefault="008046E9" w:rsidP="00737612">
      <w:pPr>
        <w:rPr>
          <w:b/>
        </w:rPr>
      </w:pPr>
      <w:r>
        <w:rPr>
          <w:b/>
          <w:noProof/>
        </w:rPr>
        <w:drawing>
          <wp:inline distT="0" distB="0" distL="0" distR="0" wp14:anchorId="1EBAFCFC" wp14:editId="06880460">
            <wp:extent cx="6036964" cy="8531749"/>
            <wp:effectExtent l="0" t="0" r="1905" b="3175"/>
            <wp:docPr id="3" name="Picture 3" descr="V:\GIS\ESRI\Projects\IP\LEP_2014\Amendments\RZ_10_2018_2A_MainRd_Boolaroo_Andrew\Planning_Proposal\Jpg\LZN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IS\ESRI\Projects\IP\LEP_2014\Amendments\RZ_10_2018_2A_MainRd_Boolaroo_Andrew\Planning_Proposal\Jpg\LZN_Exist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5753" cy="8530037"/>
                    </a:xfrm>
                    <a:prstGeom prst="rect">
                      <a:avLst/>
                    </a:prstGeom>
                    <a:noFill/>
                    <a:ln>
                      <a:noFill/>
                    </a:ln>
                  </pic:spPr>
                </pic:pic>
              </a:graphicData>
            </a:graphic>
          </wp:inline>
        </w:drawing>
      </w:r>
    </w:p>
    <w:p w14:paraId="4243C559" w14:textId="77777777" w:rsidR="00737612" w:rsidRPr="009A0E8D" w:rsidRDefault="009976C2" w:rsidP="0010102E">
      <w:pPr>
        <w:pStyle w:val="Heading2"/>
        <w:ind w:left="720"/>
      </w:pPr>
      <w:bookmarkStart w:id="20" w:name="_Toc528306916"/>
      <w:r w:rsidRPr="009A0E8D">
        <w:lastRenderedPageBreak/>
        <w:t xml:space="preserve">Map 4- </w:t>
      </w:r>
      <w:r w:rsidR="00B722B7" w:rsidRPr="009A0E8D">
        <w:t>Proposed Land Zoning Map</w:t>
      </w:r>
      <w:bookmarkEnd w:id="20"/>
    </w:p>
    <w:p w14:paraId="3CF6D255" w14:textId="77777777" w:rsidR="00B722B7" w:rsidRDefault="008046E9" w:rsidP="00737612">
      <w:pPr>
        <w:rPr>
          <w:b/>
        </w:rPr>
      </w:pPr>
      <w:r>
        <w:rPr>
          <w:b/>
          <w:noProof/>
        </w:rPr>
        <w:drawing>
          <wp:inline distT="0" distB="0" distL="0" distR="0" wp14:anchorId="2B1C8C86" wp14:editId="0147CC9F">
            <wp:extent cx="6065096" cy="8571506"/>
            <wp:effectExtent l="0" t="0" r="0" b="1270"/>
            <wp:docPr id="4" name="Picture 4" descr="V:\GIS\ESRI\Projects\IP\LEP_2014\Amendments\RZ_10_2018_2A_MainRd_Boolaroo_Andrew\Planning_Proposal\Jpg\LZN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IS\ESRI\Projects\IP\LEP_2014\Amendments\RZ_10_2018_2A_MainRd_Boolaroo_Andrew\Planning_Proposal\Jpg\LZN_Propos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3879" cy="8569786"/>
                    </a:xfrm>
                    <a:prstGeom prst="rect">
                      <a:avLst/>
                    </a:prstGeom>
                    <a:noFill/>
                    <a:ln>
                      <a:noFill/>
                    </a:ln>
                  </pic:spPr>
                </pic:pic>
              </a:graphicData>
            </a:graphic>
          </wp:inline>
        </w:drawing>
      </w:r>
    </w:p>
    <w:p w14:paraId="63EFD481" w14:textId="77777777" w:rsidR="009976C2" w:rsidRPr="009A0E8D" w:rsidRDefault="009976C2" w:rsidP="0010102E">
      <w:pPr>
        <w:pStyle w:val="Heading2"/>
        <w:ind w:left="720"/>
      </w:pPr>
      <w:bookmarkStart w:id="21" w:name="_Toc528306917"/>
      <w:r w:rsidRPr="009A0E8D">
        <w:lastRenderedPageBreak/>
        <w:t xml:space="preserve">Map 5- </w:t>
      </w:r>
      <w:r w:rsidR="00B722B7" w:rsidRPr="009A0E8D">
        <w:t>Existing</w:t>
      </w:r>
      <w:r w:rsidRPr="009A0E8D">
        <w:t xml:space="preserve"> </w:t>
      </w:r>
      <w:r w:rsidR="00885E7F" w:rsidRPr="009A0E8D">
        <w:t>Lot Size Map</w:t>
      </w:r>
      <w:bookmarkEnd w:id="21"/>
    </w:p>
    <w:p w14:paraId="02B8399A" w14:textId="77777777" w:rsidR="00B722B7" w:rsidRDefault="008046E9" w:rsidP="00737612">
      <w:pPr>
        <w:rPr>
          <w:b/>
        </w:rPr>
      </w:pPr>
      <w:r>
        <w:rPr>
          <w:b/>
          <w:noProof/>
        </w:rPr>
        <w:drawing>
          <wp:inline distT="0" distB="0" distL="0" distR="0" wp14:anchorId="3A819E5E" wp14:editId="19A5553E">
            <wp:extent cx="6048217" cy="8547652"/>
            <wp:effectExtent l="0" t="0" r="0" b="6350"/>
            <wp:docPr id="5" name="Picture 5" descr="V:\GIS\ESRI\Projects\IP\LEP_2014\Amendments\RZ_10_2018_2A_MainRd_Boolaroo_Andrew\Planning_Proposal\Jpg\LSZ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GIS\ESRI\Projects\IP\LEP_2014\Amendments\RZ_10_2018_2A_MainRd_Boolaroo_Andrew\Planning_Proposal\Jpg\LSZ_Exist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7003" cy="8545937"/>
                    </a:xfrm>
                    <a:prstGeom prst="rect">
                      <a:avLst/>
                    </a:prstGeom>
                    <a:noFill/>
                    <a:ln>
                      <a:noFill/>
                    </a:ln>
                  </pic:spPr>
                </pic:pic>
              </a:graphicData>
            </a:graphic>
          </wp:inline>
        </w:drawing>
      </w:r>
    </w:p>
    <w:p w14:paraId="70866929" w14:textId="77777777" w:rsidR="009976C2" w:rsidRDefault="009976C2" w:rsidP="0010102E">
      <w:pPr>
        <w:pStyle w:val="Heading2"/>
        <w:ind w:left="720"/>
        <w:rPr>
          <w:b w:val="0"/>
        </w:rPr>
      </w:pPr>
      <w:bookmarkStart w:id="22" w:name="_Toc528306918"/>
      <w:r>
        <w:lastRenderedPageBreak/>
        <w:t>Map 6</w:t>
      </w:r>
      <w:r w:rsidR="00B722B7">
        <w:t>- Proposed Lot Size Map</w:t>
      </w:r>
      <w:bookmarkEnd w:id="22"/>
    </w:p>
    <w:p w14:paraId="6F7D4E25" w14:textId="77777777" w:rsidR="00B722B7" w:rsidRDefault="008046E9" w:rsidP="00C63A2F">
      <w:pPr>
        <w:rPr>
          <w:b/>
        </w:rPr>
      </w:pPr>
      <w:r>
        <w:rPr>
          <w:b/>
          <w:noProof/>
        </w:rPr>
        <w:drawing>
          <wp:inline distT="0" distB="0" distL="0" distR="0" wp14:anchorId="76C3E956" wp14:editId="54DB82D3">
            <wp:extent cx="6053843" cy="8555603"/>
            <wp:effectExtent l="0" t="0" r="4445" b="0"/>
            <wp:docPr id="6" name="Picture 6" descr="V:\GIS\ESRI\Projects\IP\LEP_2014\Amendments\RZ_10_2018_2A_MainRd_Boolaroo_Andrew\Planning_Proposal\Jpg\LSZ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GIS\ESRI\Projects\IP\LEP_2014\Amendments\RZ_10_2018_2A_MainRd_Boolaroo_Andrew\Planning_Proposal\Jpg\LSZ_Propos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2628" cy="8553886"/>
                    </a:xfrm>
                    <a:prstGeom prst="rect">
                      <a:avLst/>
                    </a:prstGeom>
                    <a:noFill/>
                    <a:ln>
                      <a:noFill/>
                    </a:ln>
                  </pic:spPr>
                </pic:pic>
              </a:graphicData>
            </a:graphic>
          </wp:inline>
        </w:drawing>
      </w:r>
    </w:p>
    <w:p w14:paraId="352BC2C6" w14:textId="77777777" w:rsidR="00885E7F" w:rsidRDefault="00885E7F" w:rsidP="0010102E">
      <w:pPr>
        <w:pStyle w:val="Heading2"/>
        <w:ind w:left="720"/>
        <w:rPr>
          <w:b w:val="0"/>
        </w:rPr>
      </w:pPr>
      <w:bookmarkStart w:id="23" w:name="_Toc528306919"/>
      <w:r>
        <w:lastRenderedPageBreak/>
        <w:t xml:space="preserve">Map 7- </w:t>
      </w:r>
      <w:r w:rsidR="006A0B04">
        <w:t xml:space="preserve">Existing </w:t>
      </w:r>
      <w:r w:rsidR="00630DB3">
        <w:t>Height of Building Map</w:t>
      </w:r>
      <w:bookmarkEnd w:id="23"/>
    </w:p>
    <w:p w14:paraId="6ADBFDF8" w14:textId="77777777" w:rsidR="006A0B04" w:rsidRDefault="008046E9" w:rsidP="00C63A2F">
      <w:pPr>
        <w:rPr>
          <w:b/>
        </w:rPr>
      </w:pPr>
      <w:r>
        <w:rPr>
          <w:b/>
          <w:noProof/>
        </w:rPr>
        <w:drawing>
          <wp:inline distT="0" distB="0" distL="0" distR="0" wp14:anchorId="0436B8CA" wp14:editId="425BD295">
            <wp:extent cx="6059469" cy="8563554"/>
            <wp:effectExtent l="0" t="0" r="0" b="9525"/>
            <wp:docPr id="7" name="Picture 7" descr="V:\GIS\ESRI\Projects\IP\LEP_2014\Amendments\RZ_10_2018_2A_MainRd_Boolaroo_Andrew\Planning_Proposal\Jpg\HoB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GIS\ESRI\Projects\IP\LEP_2014\Amendments\RZ_10_2018_2A_MainRd_Boolaroo_Andrew\Planning_Proposal\Jpg\HoB_Exis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8253" cy="8561836"/>
                    </a:xfrm>
                    <a:prstGeom prst="rect">
                      <a:avLst/>
                    </a:prstGeom>
                    <a:noFill/>
                    <a:ln>
                      <a:noFill/>
                    </a:ln>
                  </pic:spPr>
                </pic:pic>
              </a:graphicData>
            </a:graphic>
          </wp:inline>
        </w:drawing>
      </w:r>
    </w:p>
    <w:p w14:paraId="14AAFD58" w14:textId="77777777" w:rsidR="00885E7F" w:rsidRDefault="00885E7F" w:rsidP="0010102E">
      <w:pPr>
        <w:pStyle w:val="Heading2"/>
        <w:ind w:left="720"/>
        <w:rPr>
          <w:b w:val="0"/>
        </w:rPr>
      </w:pPr>
      <w:bookmarkStart w:id="24" w:name="_Toc528306920"/>
      <w:r>
        <w:lastRenderedPageBreak/>
        <w:t>Map</w:t>
      </w:r>
      <w:r w:rsidR="006A0B04">
        <w:t xml:space="preserve"> </w:t>
      </w:r>
      <w:r>
        <w:t xml:space="preserve">8- </w:t>
      </w:r>
      <w:r w:rsidR="006A0B04">
        <w:t>Proposed Height of Building Map</w:t>
      </w:r>
      <w:bookmarkEnd w:id="24"/>
    </w:p>
    <w:p w14:paraId="7EC5E252" w14:textId="77777777" w:rsidR="00885E7F" w:rsidRDefault="008046E9" w:rsidP="00C63A2F">
      <w:pPr>
        <w:rPr>
          <w:b/>
        </w:rPr>
      </w:pPr>
      <w:r>
        <w:rPr>
          <w:b/>
          <w:noProof/>
        </w:rPr>
        <w:drawing>
          <wp:inline distT="0" distB="0" distL="0" distR="0" wp14:anchorId="57AA769E" wp14:editId="41957918">
            <wp:extent cx="6008833" cy="8491993"/>
            <wp:effectExtent l="0" t="0" r="0" b="4445"/>
            <wp:docPr id="8" name="Picture 8" descr="V:\GIS\ESRI\Projects\IP\LEP_2014\Amendments\RZ_10_2018_2A_MainRd_Boolaroo_Andrew\Planning_Proposal\Jpg\HoB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GIS\ESRI\Projects\IP\LEP_2014\Amendments\RZ_10_2018_2A_MainRd_Boolaroo_Andrew\Planning_Proposal\Jpg\HoB_Propos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7627" cy="8490289"/>
                    </a:xfrm>
                    <a:prstGeom prst="rect">
                      <a:avLst/>
                    </a:prstGeom>
                    <a:noFill/>
                    <a:ln>
                      <a:noFill/>
                    </a:ln>
                  </pic:spPr>
                </pic:pic>
              </a:graphicData>
            </a:graphic>
          </wp:inline>
        </w:drawing>
      </w:r>
    </w:p>
    <w:p w14:paraId="08885D54" w14:textId="77777777" w:rsidR="0038463A" w:rsidRPr="00F46EE0" w:rsidRDefault="0038463A" w:rsidP="0010102E">
      <w:pPr>
        <w:pStyle w:val="Heading1"/>
        <w:spacing w:after="240"/>
      </w:pPr>
      <w:bookmarkStart w:id="25" w:name="_Toc483309497"/>
      <w:bookmarkStart w:id="26" w:name="_Toc528306921"/>
      <w:r w:rsidRPr="00F46EE0">
        <w:lastRenderedPageBreak/>
        <w:t>Part 5 – COMMUNITY CONSULTATION</w:t>
      </w:r>
      <w:bookmarkEnd w:id="25"/>
      <w:bookmarkEnd w:id="26"/>
    </w:p>
    <w:p w14:paraId="7271049A" w14:textId="77777777" w:rsidR="0038463A" w:rsidRDefault="000507BA" w:rsidP="000507BA">
      <w:pPr>
        <w:rPr>
          <w:lang w:val="en-GB"/>
        </w:rPr>
      </w:pPr>
      <w:r>
        <w:rPr>
          <w:lang w:val="en-GB"/>
        </w:rPr>
        <w:t>It is anticipated t</w:t>
      </w:r>
      <w:r w:rsidR="006A056A">
        <w:rPr>
          <w:lang w:val="en-GB"/>
        </w:rPr>
        <w:t xml:space="preserve">he </w:t>
      </w:r>
      <w:r>
        <w:rPr>
          <w:lang w:val="en-GB"/>
        </w:rPr>
        <w:t>P</w:t>
      </w:r>
      <w:r w:rsidR="006A056A">
        <w:rPr>
          <w:lang w:val="en-GB"/>
        </w:rPr>
        <w:t xml:space="preserve">lanning </w:t>
      </w:r>
      <w:r>
        <w:rPr>
          <w:lang w:val="en-GB"/>
        </w:rPr>
        <w:t>P</w:t>
      </w:r>
      <w:r w:rsidR="006A056A">
        <w:rPr>
          <w:lang w:val="en-GB"/>
        </w:rPr>
        <w:t>roposal w</w:t>
      </w:r>
      <w:r>
        <w:rPr>
          <w:lang w:val="en-GB"/>
        </w:rPr>
        <w:t>ill</w:t>
      </w:r>
      <w:r w:rsidR="006A056A">
        <w:rPr>
          <w:lang w:val="en-GB"/>
        </w:rPr>
        <w:t xml:space="preserve"> </w:t>
      </w:r>
      <w:r w:rsidR="00C23E79">
        <w:rPr>
          <w:lang w:val="en-GB"/>
        </w:rPr>
        <w:t>be</w:t>
      </w:r>
      <w:r w:rsidR="006A056A">
        <w:rPr>
          <w:lang w:val="en-GB"/>
        </w:rPr>
        <w:t xml:space="preserve"> public</w:t>
      </w:r>
      <w:r w:rsidR="00C23E79">
        <w:rPr>
          <w:lang w:val="en-GB"/>
        </w:rPr>
        <w:t>ly</w:t>
      </w:r>
      <w:r w:rsidR="006A056A">
        <w:rPr>
          <w:lang w:val="en-GB"/>
        </w:rPr>
        <w:t xml:space="preserve"> exhibit</w:t>
      </w:r>
      <w:r w:rsidR="00C23E79">
        <w:rPr>
          <w:lang w:val="en-GB"/>
        </w:rPr>
        <w:t>ed</w:t>
      </w:r>
      <w:r w:rsidR="006A056A">
        <w:rPr>
          <w:lang w:val="en-GB"/>
        </w:rPr>
        <w:t xml:space="preserve"> for a</w:t>
      </w:r>
      <w:r w:rsidR="00C23E79">
        <w:rPr>
          <w:lang w:val="en-GB"/>
        </w:rPr>
        <w:t>t</w:t>
      </w:r>
      <w:r w:rsidR="006A056A">
        <w:rPr>
          <w:lang w:val="en-GB"/>
        </w:rPr>
        <w:t xml:space="preserve"> </w:t>
      </w:r>
      <w:r w:rsidR="00C23E79">
        <w:rPr>
          <w:lang w:val="en-GB"/>
        </w:rPr>
        <w:t xml:space="preserve">least </w:t>
      </w:r>
      <w:r w:rsidR="006A056A">
        <w:rPr>
          <w:lang w:val="en-GB"/>
        </w:rPr>
        <w:t>14 day</w:t>
      </w:r>
      <w:r w:rsidR="00C23E79">
        <w:rPr>
          <w:lang w:val="en-GB"/>
        </w:rPr>
        <w:t>s</w:t>
      </w:r>
      <w:r w:rsidR="006A056A">
        <w:rPr>
          <w:lang w:val="en-GB"/>
        </w:rPr>
        <w:t xml:space="preserve"> </w:t>
      </w:r>
      <w:r w:rsidR="00C23E79">
        <w:rPr>
          <w:lang w:val="en-GB"/>
        </w:rPr>
        <w:t xml:space="preserve">in accordance with </w:t>
      </w:r>
      <w:r w:rsidR="006A056A">
        <w:rPr>
          <w:lang w:val="en-GB"/>
        </w:rPr>
        <w:t>require</w:t>
      </w:r>
      <w:r w:rsidR="00C23E79">
        <w:rPr>
          <w:lang w:val="en-GB"/>
        </w:rPr>
        <w:t>ments</w:t>
      </w:r>
      <w:r w:rsidR="006A056A">
        <w:rPr>
          <w:lang w:val="en-GB"/>
        </w:rPr>
        <w:t xml:space="preserve"> </w:t>
      </w:r>
      <w:r w:rsidR="00C23E79">
        <w:rPr>
          <w:lang w:val="en-GB"/>
        </w:rPr>
        <w:t>of the Gateway Determination.</w:t>
      </w:r>
      <w:r w:rsidR="006A056A">
        <w:rPr>
          <w:lang w:val="en-GB"/>
        </w:rPr>
        <w:t xml:space="preserve"> </w:t>
      </w:r>
      <w:r w:rsidR="00C23E79">
        <w:rPr>
          <w:lang w:val="en-GB"/>
        </w:rPr>
        <w:t xml:space="preserve"> </w:t>
      </w:r>
    </w:p>
    <w:p w14:paraId="74CA84C6" w14:textId="77777777" w:rsidR="000507BA" w:rsidRPr="00055158" w:rsidRDefault="000507BA" w:rsidP="000507BA"/>
    <w:p w14:paraId="18549173" w14:textId="77777777" w:rsidR="00885E7F" w:rsidRPr="0038463A" w:rsidRDefault="0038463A" w:rsidP="0010102E">
      <w:pPr>
        <w:pStyle w:val="Heading1"/>
        <w:spacing w:after="240"/>
      </w:pPr>
      <w:bookmarkStart w:id="27" w:name="_Toc528306922"/>
      <w:r w:rsidRPr="0038463A">
        <w:t>P</w:t>
      </w:r>
      <w:r w:rsidR="00BB579C">
        <w:t>art</w:t>
      </w:r>
      <w:r w:rsidRPr="0038463A">
        <w:t xml:space="preserve"> 6 – PROJECT </w:t>
      </w:r>
      <w:r w:rsidRPr="000E60AE">
        <w:rPr>
          <w:bCs/>
        </w:rPr>
        <w:t>TIMELINE</w:t>
      </w:r>
      <w:bookmarkEnd w:id="27"/>
    </w:p>
    <w:tbl>
      <w:tblPr>
        <w:tblStyle w:val="TableGrid8"/>
        <w:tblW w:w="7796" w:type="dxa"/>
        <w:tblInd w:w="817" w:type="dxa"/>
        <w:tblLook w:val="01E0" w:firstRow="1" w:lastRow="1" w:firstColumn="1" w:lastColumn="1" w:noHBand="0" w:noVBand="0"/>
      </w:tblPr>
      <w:tblGrid>
        <w:gridCol w:w="5231"/>
        <w:gridCol w:w="2565"/>
      </w:tblGrid>
      <w:tr w:rsidR="0038463A" w:rsidRPr="004A572B" w14:paraId="68CDEE8F" w14:textId="77777777" w:rsidTr="0010102E">
        <w:trPr>
          <w:cnfStyle w:val="100000000000" w:firstRow="1" w:lastRow="0" w:firstColumn="0" w:lastColumn="0" w:oddVBand="0" w:evenVBand="0" w:oddHBand="0" w:evenHBand="0" w:firstRowFirstColumn="0" w:firstRowLastColumn="0" w:lastRowFirstColumn="0" w:lastRowLastColumn="0"/>
        </w:trPr>
        <w:tc>
          <w:tcPr>
            <w:tcW w:w="5231" w:type="dxa"/>
          </w:tcPr>
          <w:p w14:paraId="7F5CA371" w14:textId="77777777" w:rsidR="0038463A" w:rsidRPr="004A572B" w:rsidRDefault="0038463A" w:rsidP="00737612">
            <w:pPr>
              <w:tabs>
                <w:tab w:val="left" w:pos="3060"/>
              </w:tabs>
              <w:spacing w:before="60" w:after="60"/>
              <w:rPr>
                <w:b w:val="0"/>
              </w:rPr>
            </w:pPr>
            <w:r w:rsidRPr="004A572B">
              <w:t>Action</w:t>
            </w:r>
          </w:p>
        </w:tc>
        <w:tc>
          <w:tcPr>
            <w:cnfStyle w:val="000100000000" w:firstRow="0" w:lastRow="0" w:firstColumn="0" w:lastColumn="1" w:oddVBand="0" w:evenVBand="0" w:oddHBand="0" w:evenHBand="0" w:firstRowFirstColumn="0" w:firstRowLastColumn="0" w:lastRowFirstColumn="0" w:lastRowLastColumn="0"/>
            <w:tcW w:w="2565" w:type="dxa"/>
          </w:tcPr>
          <w:p w14:paraId="1FF72EDF" w14:textId="77777777" w:rsidR="0038463A" w:rsidRPr="004A572B" w:rsidRDefault="0038463A" w:rsidP="00737612">
            <w:pPr>
              <w:tabs>
                <w:tab w:val="left" w:pos="3060"/>
              </w:tabs>
              <w:spacing w:before="60" w:after="60"/>
              <w:rPr>
                <w:b w:val="0"/>
              </w:rPr>
            </w:pPr>
            <w:r w:rsidRPr="004A572B">
              <w:t>Timeframe</w:t>
            </w:r>
            <w:r w:rsidR="000507BA">
              <w:t xml:space="preserve"> (forecast)</w:t>
            </w:r>
          </w:p>
        </w:tc>
      </w:tr>
      <w:tr w:rsidR="0038463A" w:rsidRPr="004A572B" w14:paraId="2AF8109B" w14:textId="77777777" w:rsidTr="0010102E">
        <w:trPr>
          <w:trHeight w:val="567"/>
        </w:trPr>
        <w:tc>
          <w:tcPr>
            <w:tcW w:w="5231" w:type="dxa"/>
          </w:tcPr>
          <w:p w14:paraId="3F45E414" w14:textId="77777777" w:rsidR="0038463A" w:rsidRPr="004A572B" w:rsidRDefault="0038463A" w:rsidP="00737612">
            <w:pPr>
              <w:tabs>
                <w:tab w:val="left" w:pos="3060"/>
              </w:tabs>
              <w:spacing w:before="60" w:after="60"/>
            </w:pPr>
            <w:r w:rsidRPr="004A572B">
              <w:t>Gateway determination to proceed</w:t>
            </w:r>
          </w:p>
        </w:tc>
        <w:tc>
          <w:tcPr>
            <w:cnfStyle w:val="000100000000" w:firstRow="0" w:lastRow="0" w:firstColumn="0" w:lastColumn="1" w:oddVBand="0" w:evenVBand="0" w:oddHBand="0" w:evenHBand="0" w:firstRowFirstColumn="0" w:firstRowLastColumn="0" w:lastRowFirstColumn="0" w:lastRowLastColumn="0"/>
            <w:tcW w:w="2565" w:type="dxa"/>
          </w:tcPr>
          <w:p w14:paraId="774B9DF7" w14:textId="77777777" w:rsidR="0038463A" w:rsidRPr="004A572B" w:rsidRDefault="00D5208E" w:rsidP="000507BA">
            <w:pPr>
              <w:tabs>
                <w:tab w:val="left" w:pos="3060"/>
              </w:tabs>
              <w:spacing w:before="60" w:after="60"/>
            </w:pPr>
            <w:r>
              <w:t>October</w:t>
            </w:r>
            <w:r w:rsidR="0038463A" w:rsidRPr="004A572B">
              <w:t xml:space="preserve"> 201</w:t>
            </w:r>
            <w:r>
              <w:t>9</w:t>
            </w:r>
          </w:p>
        </w:tc>
      </w:tr>
      <w:tr w:rsidR="0038463A" w:rsidRPr="004A572B" w14:paraId="75B88E33" w14:textId="77777777" w:rsidTr="0010102E">
        <w:trPr>
          <w:trHeight w:val="567"/>
        </w:trPr>
        <w:tc>
          <w:tcPr>
            <w:tcW w:w="5231" w:type="dxa"/>
          </w:tcPr>
          <w:p w14:paraId="09A1D82A" w14:textId="77777777" w:rsidR="0038463A" w:rsidRPr="004A572B" w:rsidRDefault="0038463A" w:rsidP="00737612">
            <w:pPr>
              <w:tabs>
                <w:tab w:val="left" w:pos="3060"/>
              </w:tabs>
              <w:spacing w:before="60" w:after="60"/>
            </w:pPr>
            <w:r w:rsidRPr="004A572B">
              <w:t xml:space="preserve">Government agency consultation </w:t>
            </w:r>
          </w:p>
        </w:tc>
        <w:tc>
          <w:tcPr>
            <w:cnfStyle w:val="000100000000" w:firstRow="0" w:lastRow="0" w:firstColumn="0" w:lastColumn="1" w:oddVBand="0" w:evenVBand="0" w:oddHBand="0" w:evenHBand="0" w:firstRowFirstColumn="0" w:firstRowLastColumn="0" w:lastRowFirstColumn="0" w:lastRowLastColumn="0"/>
            <w:tcW w:w="2565" w:type="dxa"/>
          </w:tcPr>
          <w:p w14:paraId="20EE6C2C" w14:textId="77777777" w:rsidR="0038463A" w:rsidRPr="004A572B" w:rsidRDefault="00D5208E" w:rsidP="000507BA">
            <w:pPr>
              <w:tabs>
                <w:tab w:val="left" w:pos="3060"/>
              </w:tabs>
              <w:spacing w:before="60" w:after="60"/>
            </w:pPr>
            <w:r>
              <w:t>November</w:t>
            </w:r>
            <w:r w:rsidR="0038463A" w:rsidRPr="004A572B">
              <w:t xml:space="preserve"> 201</w:t>
            </w:r>
            <w:r w:rsidR="000507BA">
              <w:t>9</w:t>
            </w:r>
            <w:r w:rsidR="0038463A" w:rsidRPr="004A572B">
              <w:t xml:space="preserve"> </w:t>
            </w:r>
          </w:p>
        </w:tc>
      </w:tr>
      <w:tr w:rsidR="0038463A" w:rsidRPr="004A572B" w14:paraId="23B24328" w14:textId="77777777" w:rsidTr="0010102E">
        <w:trPr>
          <w:trHeight w:val="567"/>
        </w:trPr>
        <w:tc>
          <w:tcPr>
            <w:tcW w:w="5231" w:type="dxa"/>
          </w:tcPr>
          <w:p w14:paraId="44343FE6" w14:textId="77777777" w:rsidR="0038463A" w:rsidRPr="004A572B" w:rsidRDefault="0038463A" w:rsidP="00737612">
            <w:pPr>
              <w:tabs>
                <w:tab w:val="left" w:pos="3060"/>
              </w:tabs>
              <w:spacing w:before="60" w:after="60"/>
            </w:pPr>
            <w:r w:rsidRPr="004A572B">
              <w:t>Public exhibition (</w:t>
            </w:r>
            <w:r w:rsidR="00457AA9">
              <w:t>28</w:t>
            </w:r>
            <w:r w:rsidRPr="004A572B">
              <w:t xml:space="preserve"> days)</w:t>
            </w:r>
          </w:p>
        </w:tc>
        <w:tc>
          <w:tcPr>
            <w:cnfStyle w:val="000100000000" w:firstRow="0" w:lastRow="0" w:firstColumn="0" w:lastColumn="1" w:oddVBand="0" w:evenVBand="0" w:oddHBand="0" w:evenHBand="0" w:firstRowFirstColumn="0" w:firstRowLastColumn="0" w:lastRowFirstColumn="0" w:lastRowLastColumn="0"/>
            <w:tcW w:w="2565" w:type="dxa"/>
          </w:tcPr>
          <w:p w14:paraId="238440AF" w14:textId="77777777" w:rsidR="0038463A" w:rsidRPr="004A572B" w:rsidRDefault="00D5208E" w:rsidP="000507BA">
            <w:pPr>
              <w:tabs>
                <w:tab w:val="left" w:pos="3060"/>
              </w:tabs>
              <w:spacing w:before="60" w:after="60"/>
            </w:pPr>
            <w:r>
              <w:t>December</w:t>
            </w:r>
            <w:r w:rsidR="00134A44">
              <w:t xml:space="preserve"> 201</w:t>
            </w:r>
            <w:r w:rsidR="000507BA">
              <w:t>9</w:t>
            </w:r>
          </w:p>
        </w:tc>
      </w:tr>
      <w:tr w:rsidR="0038463A" w:rsidRPr="004A572B" w14:paraId="4681B0AC" w14:textId="77777777" w:rsidTr="0010102E">
        <w:trPr>
          <w:trHeight w:val="567"/>
        </w:trPr>
        <w:tc>
          <w:tcPr>
            <w:tcW w:w="5231" w:type="dxa"/>
          </w:tcPr>
          <w:p w14:paraId="08C7173F" w14:textId="77777777" w:rsidR="0038463A" w:rsidRPr="004A572B" w:rsidRDefault="0038463A" w:rsidP="00737612">
            <w:pPr>
              <w:tabs>
                <w:tab w:val="left" w:pos="3060"/>
              </w:tabs>
              <w:spacing w:before="60" w:after="60"/>
            </w:pPr>
            <w:r w:rsidRPr="004A572B">
              <w:t>Consideration of submissions</w:t>
            </w:r>
          </w:p>
        </w:tc>
        <w:tc>
          <w:tcPr>
            <w:cnfStyle w:val="000100000000" w:firstRow="0" w:lastRow="0" w:firstColumn="0" w:lastColumn="1" w:oddVBand="0" w:evenVBand="0" w:oddHBand="0" w:evenHBand="0" w:firstRowFirstColumn="0" w:firstRowLastColumn="0" w:lastRowFirstColumn="0" w:lastRowLastColumn="0"/>
            <w:tcW w:w="2565" w:type="dxa"/>
          </w:tcPr>
          <w:p w14:paraId="58D38AD3" w14:textId="77777777" w:rsidR="0038463A" w:rsidRPr="004A572B" w:rsidRDefault="00D5208E" w:rsidP="000507BA">
            <w:pPr>
              <w:tabs>
                <w:tab w:val="left" w:pos="3060"/>
              </w:tabs>
              <w:spacing w:before="60" w:after="60"/>
            </w:pPr>
            <w:r>
              <w:t>February</w:t>
            </w:r>
            <w:r w:rsidR="0038463A" w:rsidRPr="004A572B">
              <w:t xml:space="preserve"> 20</w:t>
            </w:r>
            <w:r>
              <w:t>20</w:t>
            </w:r>
          </w:p>
        </w:tc>
      </w:tr>
      <w:tr w:rsidR="0038463A" w:rsidRPr="004A572B" w14:paraId="057E6C29" w14:textId="77777777" w:rsidTr="0010102E">
        <w:trPr>
          <w:trHeight w:val="567"/>
        </w:trPr>
        <w:tc>
          <w:tcPr>
            <w:tcW w:w="5231" w:type="dxa"/>
          </w:tcPr>
          <w:p w14:paraId="78637F29" w14:textId="77777777" w:rsidR="0038463A" w:rsidRPr="004A572B" w:rsidRDefault="0038463A" w:rsidP="00737612">
            <w:pPr>
              <w:tabs>
                <w:tab w:val="left" w:pos="3060"/>
              </w:tabs>
              <w:spacing w:before="60" w:after="60"/>
            </w:pPr>
            <w:r w:rsidRPr="004A572B">
              <w:t xml:space="preserve">Report public exhibition findings to Council </w:t>
            </w:r>
          </w:p>
        </w:tc>
        <w:tc>
          <w:tcPr>
            <w:cnfStyle w:val="000100000000" w:firstRow="0" w:lastRow="0" w:firstColumn="0" w:lastColumn="1" w:oddVBand="0" w:evenVBand="0" w:oddHBand="0" w:evenHBand="0" w:firstRowFirstColumn="0" w:firstRowLastColumn="0" w:lastRowFirstColumn="0" w:lastRowLastColumn="0"/>
            <w:tcW w:w="2565" w:type="dxa"/>
          </w:tcPr>
          <w:p w14:paraId="1C124F71" w14:textId="77777777" w:rsidR="0038463A" w:rsidRPr="004A572B" w:rsidRDefault="00D5208E" w:rsidP="000507BA">
            <w:pPr>
              <w:tabs>
                <w:tab w:val="left" w:pos="3060"/>
              </w:tabs>
              <w:spacing w:before="60" w:after="60"/>
            </w:pPr>
            <w:r>
              <w:t>March</w:t>
            </w:r>
            <w:r w:rsidR="00134A44">
              <w:t xml:space="preserve"> </w:t>
            </w:r>
            <w:r w:rsidR="0038463A" w:rsidRPr="004A572B">
              <w:t>20</w:t>
            </w:r>
            <w:r>
              <w:t>20</w:t>
            </w:r>
          </w:p>
        </w:tc>
      </w:tr>
      <w:tr w:rsidR="0038463A" w:rsidRPr="00055158" w14:paraId="5AC1FC79" w14:textId="77777777" w:rsidTr="0010102E">
        <w:trPr>
          <w:cnfStyle w:val="010000000000" w:firstRow="0" w:lastRow="1" w:firstColumn="0" w:lastColumn="0" w:oddVBand="0" w:evenVBand="0" w:oddHBand="0" w:evenHBand="0" w:firstRowFirstColumn="0" w:firstRowLastColumn="0" w:lastRowFirstColumn="0" w:lastRowLastColumn="0"/>
          <w:trHeight w:val="567"/>
        </w:trPr>
        <w:tc>
          <w:tcPr>
            <w:tcW w:w="5231" w:type="dxa"/>
          </w:tcPr>
          <w:p w14:paraId="5E0806A8" w14:textId="77777777" w:rsidR="0038463A" w:rsidRPr="004A572B" w:rsidRDefault="0038463A" w:rsidP="00737612">
            <w:pPr>
              <w:tabs>
                <w:tab w:val="left" w:pos="3060"/>
              </w:tabs>
              <w:spacing w:before="60" w:after="60"/>
            </w:pPr>
            <w:r w:rsidRPr="004A572B">
              <w:t>Finalisation of LEP Amendment</w:t>
            </w:r>
          </w:p>
        </w:tc>
        <w:tc>
          <w:tcPr>
            <w:cnfStyle w:val="000100000000" w:firstRow="0" w:lastRow="0" w:firstColumn="0" w:lastColumn="1" w:oddVBand="0" w:evenVBand="0" w:oddHBand="0" w:evenHBand="0" w:firstRowFirstColumn="0" w:firstRowLastColumn="0" w:lastRowFirstColumn="0" w:lastRowLastColumn="0"/>
            <w:tcW w:w="2565" w:type="dxa"/>
          </w:tcPr>
          <w:p w14:paraId="74F449D9" w14:textId="77777777" w:rsidR="0038463A" w:rsidRPr="004A572B" w:rsidRDefault="00D5208E" w:rsidP="000507BA">
            <w:pPr>
              <w:tabs>
                <w:tab w:val="left" w:pos="3060"/>
              </w:tabs>
              <w:spacing w:before="60" w:after="60"/>
            </w:pPr>
            <w:r>
              <w:t>May</w:t>
            </w:r>
            <w:r w:rsidR="0038463A">
              <w:t xml:space="preserve"> </w:t>
            </w:r>
            <w:r w:rsidR="0038463A" w:rsidRPr="004A572B">
              <w:t>20</w:t>
            </w:r>
            <w:r>
              <w:t>20</w:t>
            </w:r>
          </w:p>
        </w:tc>
      </w:tr>
    </w:tbl>
    <w:p w14:paraId="5EFF847F" w14:textId="77777777" w:rsidR="00931AE7" w:rsidRDefault="00931AE7" w:rsidP="00C63A2F"/>
    <w:sectPr w:rsidR="00931AE7" w:rsidSect="002872A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DC30E" w14:textId="77777777" w:rsidR="00691D46" w:rsidRDefault="00691D46">
      <w:pPr>
        <w:spacing w:after="0"/>
      </w:pPr>
      <w:r>
        <w:separator/>
      </w:r>
    </w:p>
  </w:endnote>
  <w:endnote w:type="continuationSeparator" w:id="0">
    <w:p w14:paraId="28290E19" w14:textId="77777777" w:rsidR="00691D46" w:rsidRDefault="00691D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urostile">
    <w:altName w:val="Eurostil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285231"/>
      <w:docPartObj>
        <w:docPartGallery w:val="Page Numbers (Bottom of Page)"/>
        <w:docPartUnique/>
      </w:docPartObj>
    </w:sdtPr>
    <w:sdtEndPr/>
    <w:sdtContent>
      <w:sdt>
        <w:sdtPr>
          <w:id w:val="860082579"/>
          <w:docPartObj>
            <w:docPartGallery w:val="Page Numbers (Top of Page)"/>
            <w:docPartUnique/>
          </w:docPartObj>
        </w:sdtPr>
        <w:sdtEndPr/>
        <w:sdtContent>
          <w:p w14:paraId="3D688254" w14:textId="77777777" w:rsidR="003E785A" w:rsidRDefault="003E785A">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B13EA8">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B13EA8">
              <w:rPr>
                <w:b/>
                <w:bCs/>
                <w:noProof/>
              </w:rPr>
              <w:t>21</w:t>
            </w:r>
            <w:r>
              <w:rPr>
                <w:b/>
                <w:bCs/>
                <w:sz w:val="24"/>
              </w:rPr>
              <w:fldChar w:fldCharType="end"/>
            </w:r>
          </w:p>
        </w:sdtContent>
      </w:sdt>
    </w:sdtContent>
  </w:sdt>
  <w:p w14:paraId="6D5C9440" w14:textId="77777777" w:rsidR="003E785A" w:rsidRDefault="003E7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065CB" w14:textId="77777777" w:rsidR="00691D46" w:rsidRDefault="00691D46">
      <w:pPr>
        <w:spacing w:after="0"/>
      </w:pPr>
      <w:r>
        <w:separator/>
      </w:r>
    </w:p>
  </w:footnote>
  <w:footnote w:type="continuationSeparator" w:id="0">
    <w:p w14:paraId="62CBD197" w14:textId="77777777" w:rsidR="00691D46" w:rsidRDefault="00691D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342"/>
    <w:multiLevelType w:val="hybridMultilevel"/>
    <w:tmpl w:val="66DEE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15:restartNumberingAfterBreak="0">
    <w:nsid w:val="06FA4B36"/>
    <w:multiLevelType w:val="hybridMultilevel"/>
    <w:tmpl w:val="550C2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F33D0D"/>
    <w:multiLevelType w:val="hybridMultilevel"/>
    <w:tmpl w:val="BD2AA196"/>
    <w:lvl w:ilvl="0" w:tplc="99829B28">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22384F"/>
    <w:multiLevelType w:val="hybridMultilevel"/>
    <w:tmpl w:val="BA3C4432"/>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18906FB9"/>
    <w:multiLevelType w:val="hybridMultilevel"/>
    <w:tmpl w:val="165871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C593B9D"/>
    <w:multiLevelType w:val="hybridMultilevel"/>
    <w:tmpl w:val="CA829252"/>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26485195"/>
    <w:multiLevelType w:val="hybridMultilevel"/>
    <w:tmpl w:val="1F3CCA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7674BE2"/>
    <w:multiLevelType w:val="hybridMultilevel"/>
    <w:tmpl w:val="5652185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28323310"/>
    <w:multiLevelType w:val="hybridMultilevel"/>
    <w:tmpl w:val="4F2A8438"/>
    <w:lvl w:ilvl="0" w:tplc="E8DE28C0">
      <w:start w:val="1"/>
      <w:numFmt w:val="bullet"/>
      <w:lvlText w:val=""/>
      <w:lvlJc w:val="left"/>
      <w:pPr>
        <w:ind w:left="360" w:hanging="360"/>
      </w:pPr>
      <w:rPr>
        <w:rFonts w:ascii="Symbol" w:hAnsi="Symbol" w:hint="default"/>
        <w:sz w:val="20"/>
      </w:rPr>
    </w:lvl>
    <w:lvl w:ilvl="1" w:tplc="64A6BC08">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8E2F7C"/>
    <w:multiLevelType w:val="hybridMultilevel"/>
    <w:tmpl w:val="C0ECCF7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DB701DA"/>
    <w:multiLevelType w:val="hybridMultilevel"/>
    <w:tmpl w:val="A5508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1C7891"/>
    <w:multiLevelType w:val="hybridMultilevel"/>
    <w:tmpl w:val="7FCEA134"/>
    <w:lvl w:ilvl="0" w:tplc="3D16E268">
      <w:start w:val="1"/>
      <w:numFmt w:val="lowerRoman"/>
      <w:lvlText w:val="%1."/>
      <w:lvlJc w:val="left"/>
      <w:pPr>
        <w:tabs>
          <w:tab w:val="num" w:pos="540"/>
        </w:tabs>
        <w:ind w:left="540" w:hanging="18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85C6DC9"/>
    <w:multiLevelType w:val="hybridMultilevel"/>
    <w:tmpl w:val="F892A6D8"/>
    <w:lvl w:ilvl="0" w:tplc="52A051D8">
      <w:start w:val="1"/>
      <w:numFmt w:val="decimal"/>
      <w:lvlText w:val="%1."/>
      <w:lvlJc w:val="left"/>
      <w:pPr>
        <w:tabs>
          <w:tab w:val="num" w:pos="360"/>
        </w:tabs>
        <w:ind w:left="360" w:hanging="360"/>
      </w:pPr>
      <w:rPr>
        <w:rFonts w:hint="default"/>
        <w:b/>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D0D6A32"/>
    <w:multiLevelType w:val="hybridMultilevel"/>
    <w:tmpl w:val="FDA0AF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34C0856"/>
    <w:multiLevelType w:val="hybridMultilevel"/>
    <w:tmpl w:val="13761368"/>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449848BD"/>
    <w:multiLevelType w:val="hybridMultilevel"/>
    <w:tmpl w:val="5E4884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52B3B73"/>
    <w:multiLevelType w:val="hybridMultilevel"/>
    <w:tmpl w:val="D5607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506565FD"/>
    <w:multiLevelType w:val="hybridMultilevel"/>
    <w:tmpl w:val="AC306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1" w15:restartNumberingAfterBreak="0">
    <w:nsid w:val="51DD600B"/>
    <w:multiLevelType w:val="hybridMultilevel"/>
    <w:tmpl w:val="95F45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7C1B20"/>
    <w:multiLevelType w:val="hybridMultilevel"/>
    <w:tmpl w:val="9492163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57634929"/>
    <w:multiLevelType w:val="hybridMultilevel"/>
    <w:tmpl w:val="E99828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58980A3C"/>
    <w:multiLevelType w:val="hybridMultilevel"/>
    <w:tmpl w:val="F892A6D8"/>
    <w:lvl w:ilvl="0" w:tplc="52A051D8">
      <w:start w:val="1"/>
      <w:numFmt w:val="decimal"/>
      <w:lvlText w:val="%1."/>
      <w:lvlJc w:val="left"/>
      <w:pPr>
        <w:tabs>
          <w:tab w:val="num" w:pos="360"/>
        </w:tabs>
        <w:ind w:left="360" w:hanging="360"/>
      </w:pPr>
      <w:rPr>
        <w:rFonts w:hint="default"/>
        <w:b/>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9C35715"/>
    <w:multiLevelType w:val="hybridMultilevel"/>
    <w:tmpl w:val="159E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9543CD"/>
    <w:multiLevelType w:val="hybridMultilevel"/>
    <w:tmpl w:val="8DAC7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24F469E"/>
    <w:multiLevelType w:val="hybridMultilevel"/>
    <w:tmpl w:val="A8BA6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AC24E0"/>
    <w:multiLevelType w:val="hybridMultilevel"/>
    <w:tmpl w:val="CE88F5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0780B10"/>
    <w:multiLevelType w:val="hybridMultilevel"/>
    <w:tmpl w:val="8062C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8858D6"/>
    <w:multiLevelType w:val="hybridMultilevel"/>
    <w:tmpl w:val="C5524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EE41D2"/>
    <w:multiLevelType w:val="hybridMultilevel"/>
    <w:tmpl w:val="C374AD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8DF66F8"/>
    <w:multiLevelType w:val="hybridMultilevel"/>
    <w:tmpl w:val="1EB2E99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7D7F3677"/>
    <w:multiLevelType w:val="hybridMultilevel"/>
    <w:tmpl w:val="89ECAB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28"/>
  </w:num>
  <w:num w:numId="4">
    <w:abstractNumId w:val="24"/>
  </w:num>
  <w:num w:numId="5">
    <w:abstractNumId w:val="18"/>
  </w:num>
  <w:num w:numId="6">
    <w:abstractNumId w:val="25"/>
  </w:num>
  <w:num w:numId="7">
    <w:abstractNumId w:val="15"/>
  </w:num>
  <w:num w:numId="8">
    <w:abstractNumId w:val="4"/>
  </w:num>
  <w:num w:numId="9">
    <w:abstractNumId w:val="11"/>
  </w:num>
  <w:num w:numId="10">
    <w:abstractNumId w:val="9"/>
  </w:num>
  <w:num w:numId="11">
    <w:abstractNumId w:val="31"/>
  </w:num>
  <w:num w:numId="12">
    <w:abstractNumId w:val="0"/>
  </w:num>
  <w:num w:numId="13">
    <w:abstractNumId w:val="22"/>
  </w:num>
  <w:num w:numId="14">
    <w:abstractNumId w:val="27"/>
  </w:num>
  <w:num w:numId="15">
    <w:abstractNumId w:val="33"/>
  </w:num>
  <w:num w:numId="16">
    <w:abstractNumId w:val="13"/>
  </w:num>
  <w:num w:numId="17">
    <w:abstractNumId w:val="30"/>
  </w:num>
  <w:num w:numId="18">
    <w:abstractNumId w:val="16"/>
  </w:num>
  <w:num w:numId="19">
    <w:abstractNumId w:val="34"/>
  </w:num>
  <w:num w:numId="20">
    <w:abstractNumId w:val="8"/>
  </w:num>
  <w:num w:numId="21">
    <w:abstractNumId w:val="6"/>
  </w:num>
  <w:num w:numId="22">
    <w:abstractNumId w:val="12"/>
  </w:num>
  <w:num w:numId="23">
    <w:abstractNumId w:val="5"/>
  </w:num>
  <w:num w:numId="24">
    <w:abstractNumId w:val="17"/>
  </w:num>
  <w:num w:numId="25">
    <w:abstractNumId w:val="26"/>
  </w:num>
  <w:num w:numId="26">
    <w:abstractNumId w:val="29"/>
  </w:num>
  <w:num w:numId="27">
    <w:abstractNumId w:val="10"/>
  </w:num>
  <w:num w:numId="28">
    <w:abstractNumId w:val="35"/>
  </w:num>
  <w:num w:numId="29">
    <w:abstractNumId w:val="3"/>
  </w:num>
  <w:num w:numId="30">
    <w:abstractNumId w:val="2"/>
  </w:num>
  <w:num w:numId="31">
    <w:abstractNumId w:val="14"/>
  </w:num>
  <w:num w:numId="32">
    <w:abstractNumId w:val="23"/>
  </w:num>
  <w:num w:numId="33">
    <w:abstractNumId w:val="21"/>
  </w:num>
  <w:num w:numId="34">
    <w:abstractNumId w:val="7"/>
  </w:num>
  <w:num w:numId="35">
    <w:abstractNumId w:val="32"/>
  </w:num>
  <w:num w:numId="36">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29D"/>
    <w:rsid w:val="000010F5"/>
    <w:rsid w:val="000073E3"/>
    <w:rsid w:val="00010ADF"/>
    <w:rsid w:val="0002414D"/>
    <w:rsid w:val="000242ED"/>
    <w:rsid w:val="00025228"/>
    <w:rsid w:val="000507BA"/>
    <w:rsid w:val="000518CD"/>
    <w:rsid w:val="00060A6F"/>
    <w:rsid w:val="00062145"/>
    <w:rsid w:val="000674C6"/>
    <w:rsid w:val="00080388"/>
    <w:rsid w:val="000914BF"/>
    <w:rsid w:val="000A43E8"/>
    <w:rsid w:val="000A49AE"/>
    <w:rsid w:val="000A7905"/>
    <w:rsid w:val="000A7FE3"/>
    <w:rsid w:val="000B2BBB"/>
    <w:rsid w:val="000B4ABA"/>
    <w:rsid w:val="000B5BC8"/>
    <w:rsid w:val="000C7F29"/>
    <w:rsid w:val="000D1CE9"/>
    <w:rsid w:val="000D5DD5"/>
    <w:rsid w:val="000D7183"/>
    <w:rsid w:val="000E477E"/>
    <w:rsid w:val="000E60AE"/>
    <w:rsid w:val="000F3FD2"/>
    <w:rsid w:val="000F73FC"/>
    <w:rsid w:val="0010102E"/>
    <w:rsid w:val="0010197D"/>
    <w:rsid w:val="0010438C"/>
    <w:rsid w:val="00112123"/>
    <w:rsid w:val="00116402"/>
    <w:rsid w:val="001175CE"/>
    <w:rsid w:val="00126D59"/>
    <w:rsid w:val="00131C61"/>
    <w:rsid w:val="00132236"/>
    <w:rsid w:val="00134A44"/>
    <w:rsid w:val="00144C2F"/>
    <w:rsid w:val="0015220C"/>
    <w:rsid w:val="00155500"/>
    <w:rsid w:val="0015675E"/>
    <w:rsid w:val="00157466"/>
    <w:rsid w:val="0016189F"/>
    <w:rsid w:val="001666B0"/>
    <w:rsid w:val="00191D51"/>
    <w:rsid w:val="001A16D5"/>
    <w:rsid w:val="001A227B"/>
    <w:rsid w:val="001B168B"/>
    <w:rsid w:val="001B1F78"/>
    <w:rsid w:val="001B72B6"/>
    <w:rsid w:val="001B7CBD"/>
    <w:rsid w:val="001C28AD"/>
    <w:rsid w:val="001D099C"/>
    <w:rsid w:val="001D5A1A"/>
    <w:rsid w:val="00201925"/>
    <w:rsid w:val="002036C4"/>
    <w:rsid w:val="00215A6F"/>
    <w:rsid w:val="00215E07"/>
    <w:rsid w:val="00220845"/>
    <w:rsid w:val="002320F7"/>
    <w:rsid w:val="0024083D"/>
    <w:rsid w:val="00241430"/>
    <w:rsid w:val="002538FB"/>
    <w:rsid w:val="00255BA4"/>
    <w:rsid w:val="00270FBD"/>
    <w:rsid w:val="00272FFE"/>
    <w:rsid w:val="00274D07"/>
    <w:rsid w:val="002756E4"/>
    <w:rsid w:val="002872A9"/>
    <w:rsid w:val="002951D4"/>
    <w:rsid w:val="00295B65"/>
    <w:rsid w:val="002A42AE"/>
    <w:rsid w:val="002A62A1"/>
    <w:rsid w:val="002B6695"/>
    <w:rsid w:val="002D186F"/>
    <w:rsid w:val="002D2E20"/>
    <w:rsid w:val="002D54E3"/>
    <w:rsid w:val="002E2847"/>
    <w:rsid w:val="002E31D2"/>
    <w:rsid w:val="002F55EA"/>
    <w:rsid w:val="0030696C"/>
    <w:rsid w:val="00312E01"/>
    <w:rsid w:val="003156E9"/>
    <w:rsid w:val="00322FBA"/>
    <w:rsid w:val="003232A1"/>
    <w:rsid w:val="0033064A"/>
    <w:rsid w:val="00344151"/>
    <w:rsid w:val="00350A98"/>
    <w:rsid w:val="0035561A"/>
    <w:rsid w:val="00364E46"/>
    <w:rsid w:val="00375116"/>
    <w:rsid w:val="003804C5"/>
    <w:rsid w:val="00381AD4"/>
    <w:rsid w:val="0038463A"/>
    <w:rsid w:val="00385918"/>
    <w:rsid w:val="003948B6"/>
    <w:rsid w:val="003964FD"/>
    <w:rsid w:val="003A5502"/>
    <w:rsid w:val="003C0BF8"/>
    <w:rsid w:val="003C2D3F"/>
    <w:rsid w:val="003C4E8F"/>
    <w:rsid w:val="003D506D"/>
    <w:rsid w:val="003E422C"/>
    <w:rsid w:val="003E47B6"/>
    <w:rsid w:val="003E785A"/>
    <w:rsid w:val="003F1E2F"/>
    <w:rsid w:val="003F3B13"/>
    <w:rsid w:val="003F5D4B"/>
    <w:rsid w:val="0040329D"/>
    <w:rsid w:val="004168D1"/>
    <w:rsid w:val="00416DFA"/>
    <w:rsid w:val="00420D8A"/>
    <w:rsid w:val="00420DC5"/>
    <w:rsid w:val="00425CCD"/>
    <w:rsid w:val="00426C22"/>
    <w:rsid w:val="00426CD3"/>
    <w:rsid w:val="004316A7"/>
    <w:rsid w:val="00433010"/>
    <w:rsid w:val="00433CEE"/>
    <w:rsid w:val="00442CEF"/>
    <w:rsid w:val="004504B9"/>
    <w:rsid w:val="00457AA9"/>
    <w:rsid w:val="0047003B"/>
    <w:rsid w:val="00481015"/>
    <w:rsid w:val="00483AEA"/>
    <w:rsid w:val="00491184"/>
    <w:rsid w:val="004B301A"/>
    <w:rsid w:val="004B38D1"/>
    <w:rsid w:val="004C095E"/>
    <w:rsid w:val="004C1D08"/>
    <w:rsid w:val="004C4688"/>
    <w:rsid w:val="005059B2"/>
    <w:rsid w:val="0051660D"/>
    <w:rsid w:val="00517182"/>
    <w:rsid w:val="005308B3"/>
    <w:rsid w:val="0053482E"/>
    <w:rsid w:val="005543C9"/>
    <w:rsid w:val="00554C85"/>
    <w:rsid w:val="00556202"/>
    <w:rsid w:val="00571DC0"/>
    <w:rsid w:val="00581C01"/>
    <w:rsid w:val="00582C32"/>
    <w:rsid w:val="00584FA8"/>
    <w:rsid w:val="0059209E"/>
    <w:rsid w:val="00597B30"/>
    <w:rsid w:val="005B2810"/>
    <w:rsid w:val="005B35ED"/>
    <w:rsid w:val="005B57E7"/>
    <w:rsid w:val="005C1300"/>
    <w:rsid w:val="005C5B12"/>
    <w:rsid w:val="005C5DDE"/>
    <w:rsid w:val="005C67A1"/>
    <w:rsid w:val="005E4706"/>
    <w:rsid w:val="005F69A6"/>
    <w:rsid w:val="005F758B"/>
    <w:rsid w:val="006003DE"/>
    <w:rsid w:val="006142B4"/>
    <w:rsid w:val="006206E1"/>
    <w:rsid w:val="00624C5F"/>
    <w:rsid w:val="00625BB9"/>
    <w:rsid w:val="00627F59"/>
    <w:rsid w:val="00630DB3"/>
    <w:rsid w:val="006413E1"/>
    <w:rsid w:val="006479D9"/>
    <w:rsid w:val="00657AA5"/>
    <w:rsid w:val="006674D5"/>
    <w:rsid w:val="006748B0"/>
    <w:rsid w:val="00680939"/>
    <w:rsid w:val="006905FD"/>
    <w:rsid w:val="00691D46"/>
    <w:rsid w:val="006A056A"/>
    <w:rsid w:val="006A0B04"/>
    <w:rsid w:val="006B3C91"/>
    <w:rsid w:val="006C2923"/>
    <w:rsid w:val="006D44EB"/>
    <w:rsid w:val="006D7440"/>
    <w:rsid w:val="006D7F11"/>
    <w:rsid w:val="006E4595"/>
    <w:rsid w:val="006E5492"/>
    <w:rsid w:val="006E6B61"/>
    <w:rsid w:val="00713EDB"/>
    <w:rsid w:val="00722616"/>
    <w:rsid w:val="007226D1"/>
    <w:rsid w:val="00722E9B"/>
    <w:rsid w:val="007347D9"/>
    <w:rsid w:val="00737612"/>
    <w:rsid w:val="00750477"/>
    <w:rsid w:val="007518BB"/>
    <w:rsid w:val="00753F31"/>
    <w:rsid w:val="0075658F"/>
    <w:rsid w:val="00760145"/>
    <w:rsid w:val="00762280"/>
    <w:rsid w:val="00766934"/>
    <w:rsid w:val="0076696F"/>
    <w:rsid w:val="0077031F"/>
    <w:rsid w:val="0077756A"/>
    <w:rsid w:val="00780719"/>
    <w:rsid w:val="00782256"/>
    <w:rsid w:val="00786411"/>
    <w:rsid w:val="00791FC0"/>
    <w:rsid w:val="007A67E0"/>
    <w:rsid w:val="007B6CC7"/>
    <w:rsid w:val="007B7353"/>
    <w:rsid w:val="007C0EA7"/>
    <w:rsid w:val="007C7010"/>
    <w:rsid w:val="007C7302"/>
    <w:rsid w:val="007D1926"/>
    <w:rsid w:val="007D4FBC"/>
    <w:rsid w:val="007E6977"/>
    <w:rsid w:val="007E7F47"/>
    <w:rsid w:val="007F422D"/>
    <w:rsid w:val="007F6DD5"/>
    <w:rsid w:val="00802E58"/>
    <w:rsid w:val="00803ABA"/>
    <w:rsid w:val="008046E9"/>
    <w:rsid w:val="00805DC4"/>
    <w:rsid w:val="008079E3"/>
    <w:rsid w:val="00813C9B"/>
    <w:rsid w:val="008322A0"/>
    <w:rsid w:val="00836D91"/>
    <w:rsid w:val="008432C1"/>
    <w:rsid w:val="00845457"/>
    <w:rsid w:val="00845F01"/>
    <w:rsid w:val="0084626D"/>
    <w:rsid w:val="00857BF6"/>
    <w:rsid w:val="00864C01"/>
    <w:rsid w:val="00872F98"/>
    <w:rsid w:val="0087380C"/>
    <w:rsid w:val="00881F16"/>
    <w:rsid w:val="00885E7F"/>
    <w:rsid w:val="008936C3"/>
    <w:rsid w:val="008A2C69"/>
    <w:rsid w:val="008A48FD"/>
    <w:rsid w:val="008A626F"/>
    <w:rsid w:val="008A6762"/>
    <w:rsid w:val="008B367C"/>
    <w:rsid w:val="008C0C61"/>
    <w:rsid w:val="008C7E90"/>
    <w:rsid w:val="008D7F7D"/>
    <w:rsid w:val="008E6D34"/>
    <w:rsid w:val="008F0925"/>
    <w:rsid w:val="008F6413"/>
    <w:rsid w:val="008F758F"/>
    <w:rsid w:val="008F7C2A"/>
    <w:rsid w:val="009004F9"/>
    <w:rsid w:val="00902E99"/>
    <w:rsid w:val="009120FE"/>
    <w:rsid w:val="009206C1"/>
    <w:rsid w:val="00921ACE"/>
    <w:rsid w:val="009301F2"/>
    <w:rsid w:val="00931AE7"/>
    <w:rsid w:val="009442A6"/>
    <w:rsid w:val="009478DC"/>
    <w:rsid w:val="00947D50"/>
    <w:rsid w:val="009558B9"/>
    <w:rsid w:val="00976553"/>
    <w:rsid w:val="00985F93"/>
    <w:rsid w:val="00987240"/>
    <w:rsid w:val="00996EA1"/>
    <w:rsid w:val="009976C2"/>
    <w:rsid w:val="009A0E8D"/>
    <w:rsid w:val="009A6F2C"/>
    <w:rsid w:val="009B17D0"/>
    <w:rsid w:val="009B653A"/>
    <w:rsid w:val="009D1CCD"/>
    <w:rsid w:val="009D6390"/>
    <w:rsid w:val="00A038BC"/>
    <w:rsid w:val="00A215AF"/>
    <w:rsid w:val="00A2304B"/>
    <w:rsid w:val="00A35769"/>
    <w:rsid w:val="00A3706A"/>
    <w:rsid w:val="00A539CF"/>
    <w:rsid w:val="00A650A1"/>
    <w:rsid w:val="00A668C5"/>
    <w:rsid w:val="00A719AF"/>
    <w:rsid w:val="00A74B9A"/>
    <w:rsid w:val="00A84F64"/>
    <w:rsid w:val="00A86174"/>
    <w:rsid w:val="00A87295"/>
    <w:rsid w:val="00A9620F"/>
    <w:rsid w:val="00A96FF7"/>
    <w:rsid w:val="00AA393B"/>
    <w:rsid w:val="00AB36DB"/>
    <w:rsid w:val="00AB6F4D"/>
    <w:rsid w:val="00AC2492"/>
    <w:rsid w:val="00AC52FF"/>
    <w:rsid w:val="00AD0C48"/>
    <w:rsid w:val="00AD3D83"/>
    <w:rsid w:val="00AD40A3"/>
    <w:rsid w:val="00AD59CC"/>
    <w:rsid w:val="00AD6CF1"/>
    <w:rsid w:val="00AF10A5"/>
    <w:rsid w:val="00AF1A96"/>
    <w:rsid w:val="00AF4A80"/>
    <w:rsid w:val="00B03A85"/>
    <w:rsid w:val="00B115C0"/>
    <w:rsid w:val="00B121BE"/>
    <w:rsid w:val="00B13EA8"/>
    <w:rsid w:val="00B14A0C"/>
    <w:rsid w:val="00B175FB"/>
    <w:rsid w:val="00B25771"/>
    <w:rsid w:val="00B2725A"/>
    <w:rsid w:val="00B30591"/>
    <w:rsid w:val="00B30659"/>
    <w:rsid w:val="00B34819"/>
    <w:rsid w:val="00B61295"/>
    <w:rsid w:val="00B64CF8"/>
    <w:rsid w:val="00B722B7"/>
    <w:rsid w:val="00B74DE0"/>
    <w:rsid w:val="00B82A1C"/>
    <w:rsid w:val="00B838A7"/>
    <w:rsid w:val="00B86943"/>
    <w:rsid w:val="00B879FF"/>
    <w:rsid w:val="00B929E0"/>
    <w:rsid w:val="00B94CD9"/>
    <w:rsid w:val="00BA3D4F"/>
    <w:rsid w:val="00BB579C"/>
    <w:rsid w:val="00BB7415"/>
    <w:rsid w:val="00BE1814"/>
    <w:rsid w:val="00BE3C39"/>
    <w:rsid w:val="00BE46E5"/>
    <w:rsid w:val="00BF3AC1"/>
    <w:rsid w:val="00C0028A"/>
    <w:rsid w:val="00C02754"/>
    <w:rsid w:val="00C066A0"/>
    <w:rsid w:val="00C0760A"/>
    <w:rsid w:val="00C11A53"/>
    <w:rsid w:val="00C14974"/>
    <w:rsid w:val="00C171E9"/>
    <w:rsid w:val="00C20221"/>
    <w:rsid w:val="00C2184C"/>
    <w:rsid w:val="00C23340"/>
    <w:rsid w:val="00C23E79"/>
    <w:rsid w:val="00C37DA3"/>
    <w:rsid w:val="00C4060F"/>
    <w:rsid w:val="00C4548D"/>
    <w:rsid w:val="00C5164E"/>
    <w:rsid w:val="00C6103F"/>
    <w:rsid w:val="00C63A2F"/>
    <w:rsid w:val="00C82F83"/>
    <w:rsid w:val="00C8338E"/>
    <w:rsid w:val="00C919BA"/>
    <w:rsid w:val="00C95D0C"/>
    <w:rsid w:val="00C97FEB"/>
    <w:rsid w:val="00CA0B46"/>
    <w:rsid w:val="00CA0BF6"/>
    <w:rsid w:val="00CA2DB7"/>
    <w:rsid w:val="00CA4F03"/>
    <w:rsid w:val="00CB28A1"/>
    <w:rsid w:val="00CB308C"/>
    <w:rsid w:val="00CE3AD3"/>
    <w:rsid w:val="00CF5509"/>
    <w:rsid w:val="00D11CEE"/>
    <w:rsid w:val="00D122C6"/>
    <w:rsid w:val="00D2651C"/>
    <w:rsid w:val="00D27992"/>
    <w:rsid w:val="00D454BA"/>
    <w:rsid w:val="00D45F83"/>
    <w:rsid w:val="00D46CC8"/>
    <w:rsid w:val="00D507C0"/>
    <w:rsid w:val="00D50AD9"/>
    <w:rsid w:val="00D5208E"/>
    <w:rsid w:val="00D71BED"/>
    <w:rsid w:val="00D731EB"/>
    <w:rsid w:val="00D73CD3"/>
    <w:rsid w:val="00D85000"/>
    <w:rsid w:val="00D9245E"/>
    <w:rsid w:val="00D92B16"/>
    <w:rsid w:val="00DA45F4"/>
    <w:rsid w:val="00DA7120"/>
    <w:rsid w:val="00DC2B00"/>
    <w:rsid w:val="00DD3B7A"/>
    <w:rsid w:val="00DD5595"/>
    <w:rsid w:val="00DD6E4F"/>
    <w:rsid w:val="00DE17E8"/>
    <w:rsid w:val="00DE4A01"/>
    <w:rsid w:val="00E03D25"/>
    <w:rsid w:val="00E0598E"/>
    <w:rsid w:val="00E219DB"/>
    <w:rsid w:val="00E27A13"/>
    <w:rsid w:val="00E32FED"/>
    <w:rsid w:val="00E472EE"/>
    <w:rsid w:val="00E501B3"/>
    <w:rsid w:val="00E56D57"/>
    <w:rsid w:val="00E81415"/>
    <w:rsid w:val="00E820D7"/>
    <w:rsid w:val="00E860DF"/>
    <w:rsid w:val="00E90A0F"/>
    <w:rsid w:val="00E9250E"/>
    <w:rsid w:val="00E938B3"/>
    <w:rsid w:val="00EA4F79"/>
    <w:rsid w:val="00EA72F5"/>
    <w:rsid w:val="00EB0365"/>
    <w:rsid w:val="00EB08A5"/>
    <w:rsid w:val="00EB6F44"/>
    <w:rsid w:val="00EB7595"/>
    <w:rsid w:val="00EC33FE"/>
    <w:rsid w:val="00ED4025"/>
    <w:rsid w:val="00EE625E"/>
    <w:rsid w:val="00F00D18"/>
    <w:rsid w:val="00F018B0"/>
    <w:rsid w:val="00F12ED6"/>
    <w:rsid w:val="00F130D5"/>
    <w:rsid w:val="00F13E1C"/>
    <w:rsid w:val="00F30C87"/>
    <w:rsid w:val="00F73D89"/>
    <w:rsid w:val="00F74155"/>
    <w:rsid w:val="00F77C4B"/>
    <w:rsid w:val="00F80E44"/>
    <w:rsid w:val="00F84DD7"/>
    <w:rsid w:val="00F95692"/>
    <w:rsid w:val="00F95D59"/>
    <w:rsid w:val="00FA0650"/>
    <w:rsid w:val="00FB4916"/>
    <w:rsid w:val="00FB62E6"/>
    <w:rsid w:val="00FB6383"/>
    <w:rsid w:val="00FC6571"/>
    <w:rsid w:val="00FD3745"/>
    <w:rsid w:val="00FD4A0C"/>
    <w:rsid w:val="00FD4BC1"/>
    <w:rsid w:val="00FF042A"/>
    <w:rsid w:val="00FF1FA4"/>
    <w:rsid w:val="00FF2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43C2D"/>
  <w14:discardImageEditingData/>
  <w15:docId w15:val="{E728D346-7661-4C26-A353-006E932C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0329D"/>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qFormat/>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DD3B7A"/>
    <w:pPr>
      <w:keepNext/>
      <w:spacing w:before="60"/>
      <w:outlineLvl w:val="5"/>
    </w:pPr>
    <w:rPr>
      <w:rFonts w:ascii="Arial Bold" w:hAnsi="Arial Bold"/>
      <w:b/>
      <w:u w:val="single"/>
    </w:rPr>
  </w:style>
  <w:style w:type="paragraph" w:styleId="Heading7">
    <w:name w:val="heading 7"/>
    <w:basedOn w:val="Normal"/>
    <w:next w:val="Normal"/>
    <w:qFormat/>
    <w:rsid w:val="00DD3B7A"/>
    <w:pPr>
      <w:keepNext/>
      <w:spacing w:before="60" w:after="320"/>
      <w:outlineLvl w:val="6"/>
    </w:pPr>
    <w:rPr>
      <w:rFonts w:ascii="Arial Bold" w:hAnsi="Arial Bold"/>
      <w:b/>
      <w:i/>
      <w:sz w:val="26"/>
      <w:szCs w:val="26"/>
    </w:rPr>
  </w:style>
  <w:style w:type="paragraph" w:styleId="Heading8">
    <w:name w:val="heading 8"/>
    <w:basedOn w:val="Normal"/>
    <w:next w:val="Normal"/>
    <w:qFormat/>
    <w:rsid w:val="00DD3B7A"/>
    <w:pPr>
      <w:keepNext/>
      <w:spacing w:before="60"/>
      <w:outlineLvl w:val="7"/>
    </w:pPr>
    <w:rPr>
      <w:rFonts w:ascii="Arial Bold" w:hAnsi="Arial Bold"/>
      <w:b/>
      <w:i/>
    </w:rPr>
  </w:style>
  <w:style w:type="paragraph" w:styleId="Heading9">
    <w:name w:val="heading 9"/>
    <w:basedOn w:val="Normal"/>
    <w:next w:val="Normal"/>
    <w:qFormat/>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rPr>
      <w:szCs w:val="20"/>
    </w:r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uiPriority w:val="39"/>
    <w:qFormat/>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TextF10Pts3">
    <w:name w:val="LMCCTextF10Pts3"/>
    <w:basedOn w:val="Normal"/>
    <w:next w:val="Normal"/>
    <w:link w:val="LMCCTextF10Pts3Char"/>
    <w:rsid w:val="0040329D"/>
    <w:pPr>
      <w:spacing w:after="60"/>
    </w:pPr>
    <w:rPr>
      <w:rFonts w:cs="Arial"/>
      <w:sz w:val="20"/>
      <w:szCs w:val="20"/>
    </w:rPr>
  </w:style>
  <w:style w:type="paragraph" w:styleId="Caption">
    <w:name w:val="caption"/>
    <w:basedOn w:val="Normal"/>
    <w:next w:val="Normal"/>
    <w:qFormat/>
    <w:rsid w:val="0040329D"/>
    <w:rPr>
      <w:b/>
      <w:bCs/>
      <w:sz w:val="20"/>
      <w:szCs w:val="20"/>
    </w:rPr>
  </w:style>
  <w:style w:type="character" w:styleId="Hyperlink">
    <w:name w:val="Hyperlink"/>
    <w:basedOn w:val="DefaultParagraphFont"/>
    <w:uiPriority w:val="99"/>
    <w:rsid w:val="0040329D"/>
    <w:rPr>
      <w:color w:val="0000FF"/>
      <w:u w:val="single"/>
    </w:rPr>
  </w:style>
  <w:style w:type="paragraph" w:styleId="TableofFigures">
    <w:name w:val="table of figures"/>
    <w:basedOn w:val="Normal"/>
    <w:next w:val="Normal"/>
    <w:uiPriority w:val="99"/>
    <w:rsid w:val="0040329D"/>
    <w:pPr>
      <w:spacing w:after="0"/>
    </w:pPr>
    <w:rPr>
      <w:sz w:val="20"/>
    </w:rPr>
  </w:style>
  <w:style w:type="character" w:styleId="PageNumber">
    <w:name w:val="page number"/>
    <w:basedOn w:val="DefaultParagraphFont"/>
    <w:rsid w:val="0040329D"/>
  </w:style>
  <w:style w:type="character" w:styleId="CommentReference">
    <w:name w:val="annotation reference"/>
    <w:basedOn w:val="DefaultParagraphFont"/>
    <w:rsid w:val="0040329D"/>
    <w:rPr>
      <w:sz w:val="16"/>
      <w:szCs w:val="16"/>
    </w:rPr>
  </w:style>
  <w:style w:type="paragraph" w:styleId="CommentText">
    <w:name w:val="annotation text"/>
    <w:basedOn w:val="Normal"/>
    <w:link w:val="CommentTextChar"/>
    <w:rsid w:val="0040329D"/>
    <w:rPr>
      <w:sz w:val="20"/>
      <w:szCs w:val="20"/>
    </w:rPr>
  </w:style>
  <w:style w:type="character" w:customStyle="1" w:styleId="CommentTextChar">
    <w:name w:val="Comment Text Char"/>
    <w:basedOn w:val="DefaultParagraphFont"/>
    <w:link w:val="CommentText"/>
    <w:rsid w:val="0040329D"/>
    <w:rPr>
      <w:sz w:val="20"/>
      <w:szCs w:val="20"/>
    </w:rPr>
  </w:style>
  <w:style w:type="paragraph" w:styleId="BalloonText">
    <w:name w:val="Balloon Text"/>
    <w:basedOn w:val="Normal"/>
    <w:link w:val="BalloonTextChar"/>
    <w:rsid w:val="0040329D"/>
    <w:rPr>
      <w:rFonts w:ascii="Tahoma" w:hAnsi="Tahoma" w:cs="Tahoma"/>
      <w:sz w:val="16"/>
      <w:szCs w:val="16"/>
    </w:rPr>
  </w:style>
  <w:style w:type="character" w:customStyle="1" w:styleId="BalloonTextChar">
    <w:name w:val="Balloon Text Char"/>
    <w:basedOn w:val="DefaultParagraphFont"/>
    <w:link w:val="BalloonText"/>
    <w:rsid w:val="0040329D"/>
    <w:rPr>
      <w:rFonts w:ascii="Tahoma" w:hAnsi="Tahoma" w:cs="Tahoma"/>
      <w:sz w:val="16"/>
      <w:szCs w:val="16"/>
    </w:rPr>
  </w:style>
  <w:style w:type="paragraph" w:styleId="CommentSubject">
    <w:name w:val="annotation subject"/>
    <w:basedOn w:val="CommentText"/>
    <w:next w:val="CommentText"/>
    <w:link w:val="CommentSubjectChar"/>
    <w:rsid w:val="0040329D"/>
    <w:rPr>
      <w:b/>
      <w:bCs/>
    </w:rPr>
  </w:style>
  <w:style w:type="character" w:customStyle="1" w:styleId="CommentSubjectChar">
    <w:name w:val="Comment Subject Char"/>
    <w:basedOn w:val="CommentTextChar"/>
    <w:link w:val="CommentSubject"/>
    <w:rsid w:val="0040329D"/>
    <w:rPr>
      <w:b/>
      <w:bCs/>
      <w:sz w:val="20"/>
      <w:szCs w:val="20"/>
    </w:rPr>
  </w:style>
  <w:style w:type="character" w:styleId="Strong">
    <w:name w:val="Strong"/>
    <w:basedOn w:val="DefaultParagraphFont"/>
    <w:qFormat/>
    <w:rsid w:val="0040329D"/>
    <w:rPr>
      <w:b/>
      <w:bCs/>
    </w:rPr>
  </w:style>
  <w:style w:type="character" w:styleId="FollowedHyperlink">
    <w:name w:val="FollowedHyperlink"/>
    <w:basedOn w:val="DefaultParagraphFont"/>
    <w:uiPriority w:val="99"/>
    <w:rsid w:val="0040329D"/>
    <w:rPr>
      <w:color w:val="800080"/>
      <w:u w:val="single"/>
    </w:rPr>
  </w:style>
  <w:style w:type="character" w:customStyle="1" w:styleId="LMCCTextF10Pts3Char">
    <w:name w:val="LMCCTextF10Pts3 Char"/>
    <w:basedOn w:val="DefaultParagraphFont"/>
    <w:link w:val="LMCCTextF10Pts3"/>
    <w:rsid w:val="0040329D"/>
    <w:rPr>
      <w:rFonts w:cs="Arial"/>
      <w:sz w:val="20"/>
      <w:szCs w:val="20"/>
    </w:rPr>
  </w:style>
  <w:style w:type="paragraph" w:customStyle="1" w:styleId="xl63">
    <w:name w:val="xl63"/>
    <w:basedOn w:val="Normal"/>
    <w:rsid w:val="0040329D"/>
    <w:pPr>
      <w:spacing w:before="100" w:beforeAutospacing="1" w:after="100" w:afterAutospacing="1"/>
      <w:textAlignment w:val="center"/>
    </w:pPr>
    <w:rPr>
      <w:rFonts w:cs="Arial"/>
      <w:color w:val="000000"/>
      <w:sz w:val="24"/>
    </w:rPr>
  </w:style>
  <w:style w:type="paragraph" w:customStyle="1" w:styleId="xl64">
    <w:name w:val="xl64"/>
    <w:basedOn w:val="Normal"/>
    <w:rsid w:val="0040329D"/>
    <w:pPr>
      <w:spacing w:before="100" w:beforeAutospacing="1" w:after="100" w:afterAutospacing="1"/>
      <w:textAlignment w:val="center"/>
    </w:pPr>
    <w:rPr>
      <w:rFonts w:cs="Arial"/>
      <w:color w:val="000000"/>
      <w:sz w:val="24"/>
      <w:u w:val="single"/>
    </w:rPr>
  </w:style>
  <w:style w:type="paragraph" w:customStyle="1" w:styleId="xl65">
    <w:name w:val="xl65"/>
    <w:basedOn w:val="Normal"/>
    <w:rsid w:val="0040329D"/>
    <w:pPr>
      <w:spacing w:before="100" w:beforeAutospacing="1" w:after="100" w:afterAutospacing="1"/>
      <w:textAlignment w:val="center"/>
    </w:pPr>
    <w:rPr>
      <w:rFonts w:cs="Arial"/>
      <w:color w:val="000000"/>
      <w:sz w:val="24"/>
    </w:rPr>
  </w:style>
  <w:style w:type="paragraph" w:customStyle="1" w:styleId="xl66">
    <w:name w:val="xl66"/>
    <w:basedOn w:val="Normal"/>
    <w:rsid w:val="0040329D"/>
    <w:pPr>
      <w:spacing w:before="100" w:beforeAutospacing="1" w:after="100" w:afterAutospacing="1"/>
    </w:pPr>
    <w:rPr>
      <w:rFonts w:ascii="Times New Roman" w:hAnsi="Times New Roman"/>
      <w:sz w:val="24"/>
    </w:rPr>
  </w:style>
  <w:style w:type="paragraph" w:customStyle="1" w:styleId="xl67">
    <w:name w:val="xl67"/>
    <w:basedOn w:val="Normal"/>
    <w:rsid w:val="0040329D"/>
    <w:pPr>
      <w:spacing w:before="100" w:beforeAutospacing="1" w:after="100" w:afterAutospacing="1"/>
      <w:textAlignment w:val="center"/>
    </w:pPr>
    <w:rPr>
      <w:rFonts w:cs="Arial"/>
      <w:color w:val="000000"/>
      <w:sz w:val="24"/>
    </w:rPr>
  </w:style>
  <w:style w:type="paragraph" w:customStyle="1" w:styleId="xl68">
    <w:name w:val="xl68"/>
    <w:basedOn w:val="Normal"/>
    <w:rsid w:val="0040329D"/>
    <w:pPr>
      <w:spacing w:before="100" w:beforeAutospacing="1" w:after="100" w:afterAutospacing="1"/>
    </w:pPr>
    <w:rPr>
      <w:rFonts w:ascii="Times New Roman" w:hAnsi="Times New Roman"/>
      <w:sz w:val="24"/>
    </w:rPr>
  </w:style>
  <w:style w:type="paragraph" w:customStyle="1" w:styleId="xl69">
    <w:name w:val="xl69"/>
    <w:basedOn w:val="Normal"/>
    <w:rsid w:val="0040329D"/>
    <w:pPr>
      <w:spacing w:before="100" w:beforeAutospacing="1" w:after="100" w:afterAutospacing="1"/>
      <w:textAlignment w:val="center"/>
    </w:pPr>
    <w:rPr>
      <w:rFonts w:cs="Arial"/>
      <w:color w:val="000000"/>
      <w:sz w:val="24"/>
    </w:rPr>
  </w:style>
  <w:style w:type="paragraph" w:styleId="TOC1">
    <w:name w:val="toc 1"/>
    <w:basedOn w:val="Normal"/>
    <w:next w:val="Normal"/>
    <w:autoRedefine/>
    <w:uiPriority w:val="39"/>
    <w:qFormat/>
    <w:rsid w:val="0040329D"/>
    <w:pPr>
      <w:tabs>
        <w:tab w:val="right" w:leader="dot" w:pos="9628"/>
      </w:tabs>
      <w:spacing w:before="120" w:after="120"/>
    </w:pPr>
  </w:style>
  <w:style w:type="paragraph" w:styleId="PlainText">
    <w:name w:val="Plain Text"/>
    <w:basedOn w:val="Normal"/>
    <w:link w:val="PlainTextChar"/>
    <w:uiPriority w:val="99"/>
    <w:unhideWhenUsed/>
    <w:rsid w:val="0040329D"/>
    <w:pPr>
      <w:spacing w:after="0"/>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40329D"/>
    <w:rPr>
      <w:rFonts w:ascii="Calibri" w:eastAsiaTheme="minorHAnsi" w:hAnsi="Calibri" w:cstheme="minorBidi"/>
      <w:szCs w:val="21"/>
      <w:lang w:eastAsia="en-US"/>
    </w:rPr>
  </w:style>
  <w:style w:type="character" w:styleId="PlaceholderText">
    <w:name w:val="Placeholder Text"/>
    <w:basedOn w:val="DefaultParagraphFont"/>
    <w:uiPriority w:val="99"/>
    <w:semiHidden/>
    <w:rsid w:val="0040329D"/>
    <w:rPr>
      <w:color w:val="808080"/>
    </w:rPr>
  </w:style>
  <w:style w:type="character" w:customStyle="1" w:styleId="A2">
    <w:name w:val="A2"/>
    <w:uiPriority w:val="99"/>
    <w:rsid w:val="0040329D"/>
    <w:rPr>
      <w:rFonts w:cs="Eurostile"/>
      <w:color w:val="000000"/>
      <w:sz w:val="18"/>
      <w:szCs w:val="18"/>
    </w:rPr>
  </w:style>
  <w:style w:type="paragraph" w:styleId="TOCHeading">
    <w:name w:val="TOC Heading"/>
    <w:basedOn w:val="Heading1"/>
    <w:next w:val="Normal"/>
    <w:uiPriority w:val="39"/>
    <w:semiHidden/>
    <w:unhideWhenUsed/>
    <w:qFormat/>
    <w:rsid w:val="0040329D"/>
    <w:pPr>
      <w:keepLines/>
      <w:spacing w:before="480" w:after="0" w:line="276" w:lineRule="auto"/>
      <w:outlineLvl w:val="9"/>
    </w:pPr>
    <w:rPr>
      <w:rFonts w:asciiTheme="majorHAnsi" w:eastAsiaTheme="majorEastAsia" w:hAnsiTheme="majorHAnsi" w:cstheme="majorBidi"/>
      <w:bCs/>
      <w:color w:val="365F91" w:themeColor="accent1" w:themeShade="BF"/>
      <w:lang w:val="en-US" w:eastAsia="ja-JP"/>
    </w:rPr>
  </w:style>
  <w:style w:type="table" w:styleId="TableGrid1">
    <w:name w:val="Table Grid 1"/>
    <w:basedOn w:val="TableNormal"/>
    <w:rsid w:val="007A67E0"/>
    <w:pPr>
      <w:spacing w:after="160"/>
      <w:ind w:left="0"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2">
    <w:name w:val="Table Columns 2"/>
    <w:basedOn w:val="TableNormal"/>
    <w:rsid w:val="007A67E0"/>
    <w:pPr>
      <w:spacing w:after="160"/>
      <w:ind w:left="0"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7A67E0"/>
    <w:pPr>
      <w:spacing w:after="160"/>
      <w:ind w:left="0"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3">
    <w:name w:val="Table Columns 3"/>
    <w:basedOn w:val="TableNormal"/>
    <w:rsid w:val="00E938B3"/>
    <w:pPr>
      <w:spacing w:after="160"/>
      <w:ind w:left="0"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Default">
    <w:name w:val="Default"/>
    <w:rsid w:val="008A6762"/>
    <w:pPr>
      <w:autoSpaceDE w:val="0"/>
      <w:autoSpaceDN w:val="0"/>
      <w:adjustRightInd w:val="0"/>
      <w:spacing w:after="0"/>
      <w:ind w:left="0" w:firstLine="0"/>
    </w:pPr>
    <w:rPr>
      <w:rFonts w:ascii="Tahoma" w:hAnsi="Tahoma" w:cs="Tahoma"/>
      <w:color w:val="000000"/>
      <w:sz w:val="24"/>
      <w:szCs w:val="24"/>
    </w:rPr>
  </w:style>
  <w:style w:type="paragraph" w:styleId="TOC3">
    <w:name w:val="toc 3"/>
    <w:basedOn w:val="Normal"/>
    <w:next w:val="Normal"/>
    <w:autoRedefine/>
    <w:uiPriority w:val="39"/>
    <w:unhideWhenUsed/>
    <w:qFormat/>
    <w:rsid w:val="000E60AE"/>
    <w:pPr>
      <w:spacing w:after="100" w:line="276" w:lineRule="auto"/>
      <w:ind w:left="440"/>
    </w:pPr>
    <w:rPr>
      <w:rFonts w:asciiTheme="minorHAnsi" w:eastAsiaTheme="minorEastAsia" w:hAnsiTheme="minorHAnsi" w:cstheme="minorBidi"/>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70661">
      <w:bodyDiv w:val="1"/>
      <w:marLeft w:val="0"/>
      <w:marRight w:val="0"/>
      <w:marTop w:val="0"/>
      <w:marBottom w:val="0"/>
      <w:divBdr>
        <w:top w:val="none" w:sz="0" w:space="0" w:color="auto"/>
        <w:left w:val="none" w:sz="0" w:space="0" w:color="auto"/>
        <w:bottom w:val="none" w:sz="0" w:space="0" w:color="auto"/>
        <w:right w:val="none" w:sz="0" w:space="0" w:color="auto"/>
      </w:divBdr>
      <w:divsChild>
        <w:div w:id="543755834">
          <w:marLeft w:val="0"/>
          <w:marRight w:val="0"/>
          <w:marTop w:val="0"/>
          <w:marBottom w:val="0"/>
          <w:divBdr>
            <w:top w:val="none" w:sz="0" w:space="0" w:color="auto"/>
            <w:left w:val="none" w:sz="0" w:space="0" w:color="auto"/>
            <w:bottom w:val="none" w:sz="0" w:space="0" w:color="auto"/>
            <w:right w:val="none" w:sz="0" w:space="0" w:color="auto"/>
          </w:divBdr>
        </w:div>
        <w:div w:id="1451900283">
          <w:marLeft w:val="0"/>
          <w:marRight w:val="0"/>
          <w:marTop w:val="0"/>
          <w:marBottom w:val="0"/>
          <w:divBdr>
            <w:top w:val="none" w:sz="0" w:space="0" w:color="auto"/>
            <w:left w:val="none" w:sz="0" w:space="0" w:color="auto"/>
            <w:bottom w:val="none" w:sz="0" w:space="0" w:color="auto"/>
            <w:right w:val="none" w:sz="0" w:space="0" w:color="auto"/>
          </w:divBdr>
        </w:div>
        <w:div w:id="929117470">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964378965">
          <w:marLeft w:val="0"/>
          <w:marRight w:val="0"/>
          <w:marTop w:val="0"/>
          <w:marBottom w:val="0"/>
          <w:divBdr>
            <w:top w:val="none" w:sz="0" w:space="0" w:color="auto"/>
            <w:left w:val="none" w:sz="0" w:space="0" w:color="auto"/>
            <w:bottom w:val="none" w:sz="0" w:space="0" w:color="auto"/>
            <w:right w:val="none" w:sz="0" w:space="0" w:color="auto"/>
          </w:divBdr>
        </w:div>
        <w:div w:id="1456362439">
          <w:marLeft w:val="0"/>
          <w:marRight w:val="0"/>
          <w:marTop w:val="0"/>
          <w:marBottom w:val="0"/>
          <w:divBdr>
            <w:top w:val="none" w:sz="0" w:space="0" w:color="auto"/>
            <w:left w:val="none" w:sz="0" w:space="0" w:color="auto"/>
            <w:bottom w:val="none" w:sz="0" w:space="0" w:color="auto"/>
            <w:right w:val="none" w:sz="0" w:space="0" w:color="auto"/>
          </w:divBdr>
        </w:div>
        <w:div w:id="238289405">
          <w:marLeft w:val="0"/>
          <w:marRight w:val="0"/>
          <w:marTop w:val="0"/>
          <w:marBottom w:val="0"/>
          <w:divBdr>
            <w:top w:val="none" w:sz="0" w:space="0" w:color="auto"/>
            <w:left w:val="none" w:sz="0" w:space="0" w:color="auto"/>
            <w:bottom w:val="none" w:sz="0" w:space="0" w:color="auto"/>
            <w:right w:val="none" w:sz="0" w:space="0" w:color="auto"/>
          </w:divBdr>
        </w:div>
        <w:div w:id="1389571343">
          <w:marLeft w:val="0"/>
          <w:marRight w:val="0"/>
          <w:marTop w:val="0"/>
          <w:marBottom w:val="0"/>
          <w:divBdr>
            <w:top w:val="none" w:sz="0" w:space="0" w:color="auto"/>
            <w:left w:val="none" w:sz="0" w:space="0" w:color="auto"/>
            <w:bottom w:val="none" w:sz="0" w:space="0" w:color="auto"/>
            <w:right w:val="none" w:sz="0" w:space="0" w:color="auto"/>
          </w:divBdr>
        </w:div>
        <w:div w:id="692918860">
          <w:marLeft w:val="0"/>
          <w:marRight w:val="0"/>
          <w:marTop w:val="0"/>
          <w:marBottom w:val="0"/>
          <w:divBdr>
            <w:top w:val="none" w:sz="0" w:space="0" w:color="auto"/>
            <w:left w:val="none" w:sz="0" w:space="0" w:color="auto"/>
            <w:bottom w:val="none" w:sz="0" w:space="0" w:color="auto"/>
            <w:right w:val="none" w:sz="0" w:space="0" w:color="auto"/>
          </w:divBdr>
        </w:div>
        <w:div w:id="1619484669">
          <w:marLeft w:val="0"/>
          <w:marRight w:val="0"/>
          <w:marTop w:val="0"/>
          <w:marBottom w:val="0"/>
          <w:divBdr>
            <w:top w:val="none" w:sz="0" w:space="0" w:color="auto"/>
            <w:left w:val="none" w:sz="0" w:space="0" w:color="auto"/>
            <w:bottom w:val="none" w:sz="0" w:space="0" w:color="auto"/>
            <w:right w:val="none" w:sz="0" w:space="0" w:color="auto"/>
          </w:divBdr>
        </w:div>
      </w:divsChild>
    </w:div>
    <w:div w:id="233518270">
      <w:bodyDiv w:val="1"/>
      <w:marLeft w:val="0"/>
      <w:marRight w:val="0"/>
      <w:marTop w:val="0"/>
      <w:marBottom w:val="0"/>
      <w:divBdr>
        <w:top w:val="none" w:sz="0" w:space="0" w:color="auto"/>
        <w:left w:val="none" w:sz="0" w:space="0" w:color="auto"/>
        <w:bottom w:val="none" w:sz="0" w:space="0" w:color="auto"/>
        <w:right w:val="none" w:sz="0" w:space="0" w:color="auto"/>
      </w:divBdr>
      <w:divsChild>
        <w:div w:id="1305113647">
          <w:marLeft w:val="0"/>
          <w:marRight w:val="0"/>
          <w:marTop w:val="0"/>
          <w:marBottom w:val="0"/>
          <w:divBdr>
            <w:top w:val="none" w:sz="0" w:space="0" w:color="auto"/>
            <w:left w:val="none" w:sz="0" w:space="0" w:color="auto"/>
            <w:bottom w:val="none" w:sz="0" w:space="0" w:color="auto"/>
            <w:right w:val="none" w:sz="0" w:space="0" w:color="auto"/>
          </w:divBdr>
        </w:div>
        <w:div w:id="1415084953">
          <w:marLeft w:val="0"/>
          <w:marRight w:val="0"/>
          <w:marTop w:val="0"/>
          <w:marBottom w:val="0"/>
          <w:divBdr>
            <w:top w:val="none" w:sz="0" w:space="0" w:color="auto"/>
            <w:left w:val="none" w:sz="0" w:space="0" w:color="auto"/>
            <w:bottom w:val="none" w:sz="0" w:space="0" w:color="auto"/>
            <w:right w:val="none" w:sz="0" w:space="0" w:color="auto"/>
          </w:divBdr>
        </w:div>
        <w:div w:id="1032337953">
          <w:marLeft w:val="0"/>
          <w:marRight w:val="0"/>
          <w:marTop w:val="0"/>
          <w:marBottom w:val="0"/>
          <w:divBdr>
            <w:top w:val="none" w:sz="0" w:space="0" w:color="auto"/>
            <w:left w:val="none" w:sz="0" w:space="0" w:color="auto"/>
            <w:bottom w:val="none" w:sz="0" w:space="0" w:color="auto"/>
            <w:right w:val="none" w:sz="0" w:space="0" w:color="auto"/>
          </w:divBdr>
        </w:div>
        <w:div w:id="716901871">
          <w:marLeft w:val="0"/>
          <w:marRight w:val="0"/>
          <w:marTop w:val="0"/>
          <w:marBottom w:val="0"/>
          <w:divBdr>
            <w:top w:val="none" w:sz="0" w:space="0" w:color="auto"/>
            <w:left w:val="none" w:sz="0" w:space="0" w:color="auto"/>
            <w:bottom w:val="none" w:sz="0" w:space="0" w:color="auto"/>
            <w:right w:val="none" w:sz="0" w:space="0" w:color="auto"/>
          </w:divBdr>
        </w:div>
      </w:divsChild>
    </w:div>
    <w:div w:id="268779530">
      <w:bodyDiv w:val="1"/>
      <w:marLeft w:val="0"/>
      <w:marRight w:val="0"/>
      <w:marTop w:val="0"/>
      <w:marBottom w:val="0"/>
      <w:divBdr>
        <w:top w:val="none" w:sz="0" w:space="0" w:color="auto"/>
        <w:left w:val="none" w:sz="0" w:space="0" w:color="auto"/>
        <w:bottom w:val="none" w:sz="0" w:space="0" w:color="auto"/>
        <w:right w:val="none" w:sz="0" w:space="0" w:color="auto"/>
      </w:divBdr>
      <w:divsChild>
        <w:div w:id="864900919">
          <w:marLeft w:val="0"/>
          <w:marRight w:val="0"/>
          <w:marTop w:val="0"/>
          <w:marBottom w:val="0"/>
          <w:divBdr>
            <w:top w:val="none" w:sz="0" w:space="0" w:color="auto"/>
            <w:left w:val="none" w:sz="0" w:space="0" w:color="auto"/>
            <w:bottom w:val="none" w:sz="0" w:space="0" w:color="auto"/>
            <w:right w:val="none" w:sz="0" w:space="0" w:color="auto"/>
          </w:divBdr>
        </w:div>
        <w:div w:id="1768192010">
          <w:marLeft w:val="0"/>
          <w:marRight w:val="0"/>
          <w:marTop w:val="0"/>
          <w:marBottom w:val="0"/>
          <w:divBdr>
            <w:top w:val="none" w:sz="0" w:space="0" w:color="auto"/>
            <w:left w:val="none" w:sz="0" w:space="0" w:color="auto"/>
            <w:bottom w:val="none" w:sz="0" w:space="0" w:color="auto"/>
            <w:right w:val="none" w:sz="0" w:space="0" w:color="auto"/>
          </w:divBdr>
        </w:div>
        <w:div w:id="1238056574">
          <w:marLeft w:val="0"/>
          <w:marRight w:val="0"/>
          <w:marTop w:val="0"/>
          <w:marBottom w:val="0"/>
          <w:divBdr>
            <w:top w:val="none" w:sz="0" w:space="0" w:color="auto"/>
            <w:left w:val="none" w:sz="0" w:space="0" w:color="auto"/>
            <w:bottom w:val="none" w:sz="0" w:space="0" w:color="auto"/>
            <w:right w:val="none" w:sz="0" w:space="0" w:color="auto"/>
          </w:divBdr>
        </w:div>
      </w:divsChild>
    </w:div>
    <w:div w:id="283462804">
      <w:bodyDiv w:val="1"/>
      <w:marLeft w:val="0"/>
      <w:marRight w:val="0"/>
      <w:marTop w:val="0"/>
      <w:marBottom w:val="0"/>
      <w:divBdr>
        <w:top w:val="none" w:sz="0" w:space="0" w:color="auto"/>
        <w:left w:val="none" w:sz="0" w:space="0" w:color="auto"/>
        <w:bottom w:val="none" w:sz="0" w:space="0" w:color="auto"/>
        <w:right w:val="none" w:sz="0" w:space="0" w:color="auto"/>
      </w:divBdr>
      <w:divsChild>
        <w:div w:id="1933854270">
          <w:marLeft w:val="0"/>
          <w:marRight w:val="0"/>
          <w:marTop w:val="0"/>
          <w:marBottom w:val="0"/>
          <w:divBdr>
            <w:top w:val="none" w:sz="0" w:space="0" w:color="auto"/>
            <w:left w:val="none" w:sz="0" w:space="0" w:color="auto"/>
            <w:bottom w:val="none" w:sz="0" w:space="0" w:color="auto"/>
            <w:right w:val="none" w:sz="0" w:space="0" w:color="auto"/>
          </w:divBdr>
        </w:div>
        <w:div w:id="1341156810">
          <w:marLeft w:val="0"/>
          <w:marRight w:val="0"/>
          <w:marTop w:val="0"/>
          <w:marBottom w:val="0"/>
          <w:divBdr>
            <w:top w:val="none" w:sz="0" w:space="0" w:color="auto"/>
            <w:left w:val="none" w:sz="0" w:space="0" w:color="auto"/>
            <w:bottom w:val="none" w:sz="0" w:space="0" w:color="auto"/>
            <w:right w:val="none" w:sz="0" w:space="0" w:color="auto"/>
          </w:divBdr>
        </w:div>
        <w:div w:id="173036507">
          <w:marLeft w:val="0"/>
          <w:marRight w:val="0"/>
          <w:marTop w:val="0"/>
          <w:marBottom w:val="0"/>
          <w:divBdr>
            <w:top w:val="none" w:sz="0" w:space="0" w:color="auto"/>
            <w:left w:val="none" w:sz="0" w:space="0" w:color="auto"/>
            <w:bottom w:val="none" w:sz="0" w:space="0" w:color="auto"/>
            <w:right w:val="none" w:sz="0" w:space="0" w:color="auto"/>
          </w:divBdr>
        </w:div>
      </w:divsChild>
    </w:div>
    <w:div w:id="632711786">
      <w:bodyDiv w:val="1"/>
      <w:marLeft w:val="0"/>
      <w:marRight w:val="0"/>
      <w:marTop w:val="0"/>
      <w:marBottom w:val="0"/>
      <w:divBdr>
        <w:top w:val="none" w:sz="0" w:space="0" w:color="auto"/>
        <w:left w:val="none" w:sz="0" w:space="0" w:color="auto"/>
        <w:bottom w:val="none" w:sz="0" w:space="0" w:color="auto"/>
        <w:right w:val="none" w:sz="0" w:space="0" w:color="auto"/>
      </w:divBdr>
      <w:divsChild>
        <w:div w:id="1731926265">
          <w:marLeft w:val="0"/>
          <w:marRight w:val="0"/>
          <w:marTop w:val="0"/>
          <w:marBottom w:val="0"/>
          <w:divBdr>
            <w:top w:val="none" w:sz="0" w:space="0" w:color="auto"/>
            <w:left w:val="none" w:sz="0" w:space="0" w:color="auto"/>
            <w:bottom w:val="none" w:sz="0" w:space="0" w:color="auto"/>
            <w:right w:val="none" w:sz="0" w:space="0" w:color="auto"/>
          </w:divBdr>
        </w:div>
        <w:div w:id="217980191">
          <w:marLeft w:val="0"/>
          <w:marRight w:val="0"/>
          <w:marTop w:val="0"/>
          <w:marBottom w:val="0"/>
          <w:divBdr>
            <w:top w:val="none" w:sz="0" w:space="0" w:color="auto"/>
            <w:left w:val="none" w:sz="0" w:space="0" w:color="auto"/>
            <w:bottom w:val="none" w:sz="0" w:space="0" w:color="auto"/>
            <w:right w:val="none" w:sz="0" w:space="0" w:color="auto"/>
          </w:divBdr>
        </w:div>
        <w:div w:id="920530478">
          <w:marLeft w:val="0"/>
          <w:marRight w:val="0"/>
          <w:marTop w:val="0"/>
          <w:marBottom w:val="0"/>
          <w:divBdr>
            <w:top w:val="none" w:sz="0" w:space="0" w:color="auto"/>
            <w:left w:val="none" w:sz="0" w:space="0" w:color="auto"/>
            <w:bottom w:val="none" w:sz="0" w:space="0" w:color="auto"/>
            <w:right w:val="none" w:sz="0" w:space="0" w:color="auto"/>
          </w:divBdr>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684478056">
      <w:bodyDiv w:val="1"/>
      <w:marLeft w:val="0"/>
      <w:marRight w:val="0"/>
      <w:marTop w:val="0"/>
      <w:marBottom w:val="0"/>
      <w:divBdr>
        <w:top w:val="none" w:sz="0" w:space="0" w:color="auto"/>
        <w:left w:val="none" w:sz="0" w:space="0" w:color="auto"/>
        <w:bottom w:val="none" w:sz="0" w:space="0" w:color="auto"/>
        <w:right w:val="none" w:sz="0" w:space="0" w:color="auto"/>
      </w:divBdr>
      <w:divsChild>
        <w:div w:id="295337727">
          <w:marLeft w:val="0"/>
          <w:marRight w:val="0"/>
          <w:marTop w:val="0"/>
          <w:marBottom w:val="0"/>
          <w:divBdr>
            <w:top w:val="none" w:sz="0" w:space="0" w:color="auto"/>
            <w:left w:val="none" w:sz="0" w:space="0" w:color="auto"/>
            <w:bottom w:val="none" w:sz="0" w:space="0" w:color="auto"/>
            <w:right w:val="none" w:sz="0" w:space="0" w:color="auto"/>
          </w:divBdr>
        </w:div>
        <w:div w:id="590743657">
          <w:marLeft w:val="0"/>
          <w:marRight w:val="0"/>
          <w:marTop w:val="0"/>
          <w:marBottom w:val="0"/>
          <w:divBdr>
            <w:top w:val="none" w:sz="0" w:space="0" w:color="auto"/>
            <w:left w:val="none" w:sz="0" w:space="0" w:color="auto"/>
            <w:bottom w:val="none" w:sz="0" w:space="0" w:color="auto"/>
            <w:right w:val="none" w:sz="0" w:space="0" w:color="auto"/>
          </w:divBdr>
        </w:div>
        <w:div w:id="605844566">
          <w:marLeft w:val="0"/>
          <w:marRight w:val="0"/>
          <w:marTop w:val="0"/>
          <w:marBottom w:val="0"/>
          <w:divBdr>
            <w:top w:val="none" w:sz="0" w:space="0" w:color="auto"/>
            <w:left w:val="none" w:sz="0" w:space="0" w:color="auto"/>
            <w:bottom w:val="none" w:sz="0" w:space="0" w:color="auto"/>
            <w:right w:val="none" w:sz="0" w:space="0" w:color="auto"/>
          </w:divBdr>
        </w:div>
        <w:div w:id="1012535215">
          <w:marLeft w:val="0"/>
          <w:marRight w:val="0"/>
          <w:marTop w:val="0"/>
          <w:marBottom w:val="0"/>
          <w:divBdr>
            <w:top w:val="none" w:sz="0" w:space="0" w:color="auto"/>
            <w:left w:val="none" w:sz="0" w:space="0" w:color="auto"/>
            <w:bottom w:val="none" w:sz="0" w:space="0" w:color="auto"/>
            <w:right w:val="none" w:sz="0" w:space="0" w:color="auto"/>
          </w:divBdr>
        </w:div>
        <w:div w:id="652296459">
          <w:marLeft w:val="0"/>
          <w:marRight w:val="0"/>
          <w:marTop w:val="0"/>
          <w:marBottom w:val="0"/>
          <w:divBdr>
            <w:top w:val="none" w:sz="0" w:space="0" w:color="auto"/>
            <w:left w:val="none" w:sz="0" w:space="0" w:color="auto"/>
            <w:bottom w:val="none" w:sz="0" w:space="0" w:color="auto"/>
            <w:right w:val="none" w:sz="0" w:space="0" w:color="auto"/>
          </w:divBdr>
        </w:div>
        <w:div w:id="1291745946">
          <w:marLeft w:val="0"/>
          <w:marRight w:val="0"/>
          <w:marTop w:val="0"/>
          <w:marBottom w:val="0"/>
          <w:divBdr>
            <w:top w:val="none" w:sz="0" w:space="0" w:color="auto"/>
            <w:left w:val="none" w:sz="0" w:space="0" w:color="auto"/>
            <w:bottom w:val="none" w:sz="0" w:space="0" w:color="auto"/>
            <w:right w:val="none" w:sz="0" w:space="0" w:color="auto"/>
          </w:divBdr>
        </w:div>
        <w:div w:id="98065884">
          <w:marLeft w:val="0"/>
          <w:marRight w:val="0"/>
          <w:marTop w:val="0"/>
          <w:marBottom w:val="0"/>
          <w:divBdr>
            <w:top w:val="none" w:sz="0" w:space="0" w:color="auto"/>
            <w:left w:val="none" w:sz="0" w:space="0" w:color="auto"/>
            <w:bottom w:val="none" w:sz="0" w:space="0" w:color="auto"/>
            <w:right w:val="none" w:sz="0" w:space="0" w:color="auto"/>
          </w:divBdr>
        </w:div>
        <w:div w:id="1966152987">
          <w:marLeft w:val="0"/>
          <w:marRight w:val="0"/>
          <w:marTop w:val="0"/>
          <w:marBottom w:val="0"/>
          <w:divBdr>
            <w:top w:val="none" w:sz="0" w:space="0" w:color="auto"/>
            <w:left w:val="none" w:sz="0" w:space="0" w:color="auto"/>
            <w:bottom w:val="none" w:sz="0" w:space="0" w:color="auto"/>
            <w:right w:val="none" w:sz="0" w:space="0" w:color="auto"/>
          </w:divBdr>
        </w:div>
        <w:div w:id="388572178">
          <w:marLeft w:val="0"/>
          <w:marRight w:val="0"/>
          <w:marTop w:val="0"/>
          <w:marBottom w:val="0"/>
          <w:divBdr>
            <w:top w:val="none" w:sz="0" w:space="0" w:color="auto"/>
            <w:left w:val="none" w:sz="0" w:space="0" w:color="auto"/>
            <w:bottom w:val="none" w:sz="0" w:space="0" w:color="auto"/>
            <w:right w:val="none" w:sz="0" w:space="0" w:color="auto"/>
          </w:divBdr>
        </w:div>
        <w:div w:id="1586190016">
          <w:marLeft w:val="0"/>
          <w:marRight w:val="0"/>
          <w:marTop w:val="0"/>
          <w:marBottom w:val="0"/>
          <w:divBdr>
            <w:top w:val="none" w:sz="0" w:space="0" w:color="auto"/>
            <w:left w:val="none" w:sz="0" w:space="0" w:color="auto"/>
            <w:bottom w:val="none" w:sz="0" w:space="0" w:color="auto"/>
            <w:right w:val="none" w:sz="0" w:space="0" w:color="auto"/>
          </w:divBdr>
        </w:div>
        <w:div w:id="488180101">
          <w:marLeft w:val="0"/>
          <w:marRight w:val="0"/>
          <w:marTop w:val="0"/>
          <w:marBottom w:val="0"/>
          <w:divBdr>
            <w:top w:val="none" w:sz="0" w:space="0" w:color="auto"/>
            <w:left w:val="none" w:sz="0" w:space="0" w:color="auto"/>
            <w:bottom w:val="none" w:sz="0" w:space="0" w:color="auto"/>
            <w:right w:val="none" w:sz="0" w:space="0" w:color="auto"/>
          </w:divBdr>
        </w:div>
        <w:div w:id="780494901">
          <w:marLeft w:val="0"/>
          <w:marRight w:val="0"/>
          <w:marTop w:val="0"/>
          <w:marBottom w:val="0"/>
          <w:divBdr>
            <w:top w:val="none" w:sz="0" w:space="0" w:color="auto"/>
            <w:left w:val="none" w:sz="0" w:space="0" w:color="auto"/>
            <w:bottom w:val="none" w:sz="0" w:space="0" w:color="auto"/>
            <w:right w:val="none" w:sz="0" w:space="0" w:color="auto"/>
          </w:divBdr>
        </w:div>
        <w:div w:id="1617248450">
          <w:marLeft w:val="0"/>
          <w:marRight w:val="0"/>
          <w:marTop w:val="0"/>
          <w:marBottom w:val="0"/>
          <w:divBdr>
            <w:top w:val="none" w:sz="0" w:space="0" w:color="auto"/>
            <w:left w:val="none" w:sz="0" w:space="0" w:color="auto"/>
            <w:bottom w:val="none" w:sz="0" w:space="0" w:color="auto"/>
            <w:right w:val="none" w:sz="0" w:space="0" w:color="auto"/>
          </w:divBdr>
        </w:div>
        <w:div w:id="2051177204">
          <w:marLeft w:val="0"/>
          <w:marRight w:val="0"/>
          <w:marTop w:val="0"/>
          <w:marBottom w:val="0"/>
          <w:divBdr>
            <w:top w:val="none" w:sz="0" w:space="0" w:color="auto"/>
            <w:left w:val="none" w:sz="0" w:space="0" w:color="auto"/>
            <w:bottom w:val="none" w:sz="0" w:space="0" w:color="auto"/>
            <w:right w:val="none" w:sz="0" w:space="0" w:color="auto"/>
          </w:divBdr>
        </w:div>
        <w:div w:id="416755203">
          <w:marLeft w:val="0"/>
          <w:marRight w:val="0"/>
          <w:marTop w:val="0"/>
          <w:marBottom w:val="0"/>
          <w:divBdr>
            <w:top w:val="none" w:sz="0" w:space="0" w:color="auto"/>
            <w:left w:val="none" w:sz="0" w:space="0" w:color="auto"/>
            <w:bottom w:val="none" w:sz="0" w:space="0" w:color="auto"/>
            <w:right w:val="none" w:sz="0" w:space="0" w:color="auto"/>
          </w:divBdr>
        </w:div>
        <w:div w:id="1225288053">
          <w:marLeft w:val="0"/>
          <w:marRight w:val="0"/>
          <w:marTop w:val="0"/>
          <w:marBottom w:val="0"/>
          <w:divBdr>
            <w:top w:val="none" w:sz="0" w:space="0" w:color="auto"/>
            <w:left w:val="none" w:sz="0" w:space="0" w:color="auto"/>
            <w:bottom w:val="none" w:sz="0" w:space="0" w:color="auto"/>
            <w:right w:val="none" w:sz="0" w:space="0" w:color="auto"/>
          </w:divBdr>
        </w:div>
        <w:div w:id="1557931018">
          <w:marLeft w:val="0"/>
          <w:marRight w:val="0"/>
          <w:marTop w:val="0"/>
          <w:marBottom w:val="0"/>
          <w:divBdr>
            <w:top w:val="none" w:sz="0" w:space="0" w:color="auto"/>
            <w:left w:val="none" w:sz="0" w:space="0" w:color="auto"/>
            <w:bottom w:val="none" w:sz="0" w:space="0" w:color="auto"/>
            <w:right w:val="none" w:sz="0" w:space="0" w:color="auto"/>
          </w:divBdr>
        </w:div>
      </w:divsChild>
    </w:div>
    <w:div w:id="742028470">
      <w:bodyDiv w:val="1"/>
      <w:marLeft w:val="0"/>
      <w:marRight w:val="0"/>
      <w:marTop w:val="0"/>
      <w:marBottom w:val="0"/>
      <w:divBdr>
        <w:top w:val="none" w:sz="0" w:space="0" w:color="auto"/>
        <w:left w:val="none" w:sz="0" w:space="0" w:color="auto"/>
        <w:bottom w:val="none" w:sz="0" w:space="0" w:color="auto"/>
        <w:right w:val="none" w:sz="0" w:space="0" w:color="auto"/>
      </w:divBdr>
      <w:divsChild>
        <w:div w:id="1623607996">
          <w:marLeft w:val="0"/>
          <w:marRight w:val="0"/>
          <w:marTop w:val="0"/>
          <w:marBottom w:val="0"/>
          <w:divBdr>
            <w:top w:val="none" w:sz="0" w:space="0" w:color="auto"/>
            <w:left w:val="none" w:sz="0" w:space="0" w:color="auto"/>
            <w:bottom w:val="none" w:sz="0" w:space="0" w:color="auto"/>
            <w:right w:val="none" w:sz="0" w:space="0" w:color="auto"/>
          </w:divBdr>
        </w:div>
        <w:div w:id="526875030">
          <w:marLeft w:val="0"/>
          <w:marRight w:val="0"/>
          <w:marTop w:val="0"/>
          <w:marBottom w:val="0"/>
          <w:divBdr>
            <w:top w:val="none" w:sz="0" w:space="0" w:color="auto"/>
            <w:left w:val="none" w:sz="0" w:space="0" w:color="auto"/>
            <w:bottom w:val="none" w:sz="0" w:space="0" w:color="auto"/>
            <w:right w:val="none" w:sz="0" w:space="0" w:color="auto"/>
          </w:divBdr>
        </w:div>
        <w:div w:id="345521919">
          <w:marLeft w:val="0"/>
          <w:marRight w:val="0"/>
          <w:marTop w:val="0"/>
          <w:marBottom w:val="0"/>
          <w:divBdr>
            <w:top w:val="none" w:sz="0" w:space="0" w:color="auto"/>
            <w:left w:val="none" w:sz="0" w:space="0" w:color="auto"/>
            <w:bottom w:val="none" w:sz="0" w:space="0" w:color="auto"/>
            <w:right w:val="none" w:sz="0" w:space="0" w:color="auto"/>
          </w:divBdr>
        </w:div>
        <w:div w:id="1158812748">
          <w:marLeft w:val="0"/>
          <w:marRight w:val="0"/>
          <w:marTop w:val="0"/>
          <w:marBottom w:val="0"/>
          <w:divBdr>
            <w:top w:val="none" w:sz="0" w:space="0" w:color="auto"/>
            <w:left w:val="none" w:sz="0" w:space="0" w:color="auto"/>
            <w:bottom w:val="none" w:sz="0" w:space="0" w:color="auto"/>
            <w:right w:val="none" w:sz="0" w:space="0" w:color="auto"/>
          </w:divBdr>
        </w:div>
      </w:divsChild>
    </w:div>
    <w:div w:id="803041872">
      <w:bodyDiv w:val="1"/>
      <w:marLeft w:val="0"/>
      <w:marRight w:val="0"/>
      <w:marTop w:val="0"/>
      <w:marBottom w:val="0"/>
      <w:divBdr>
        <w:top w:val="none" w:sz="0" w:space="0" w:color="auto"/>
        <w:left w:val="none" w:sz="0" w:space="0" w:color="auto"/>
        <w:bottom w:val="none" w:sz="0" w:space="0" w:color="auto"/>
        <w:right w:val="none" w:sz="0" w:space="0" w:color="auto"/>
      </w:divBdr>
      <w:divsChild>
        <w:div w:id="1502314466">
          <w:marLeft w:val="0"/>
          <w:marRight w:val="0"/>
          <w:marTop w:val="0"/>
          <w:marBottom w:val="0"/>
          <w:divBdr>
            <w:top w:val="none" w:sz="0" w:space="0" w:color="auto"/>
            <w:left w:val="none" w:sz="0" w:space="0" w:color="auto"/>
            <w:bottom w:val="none" w:sz="0" w:space="0" w:color="auto"/>
            <w:right w:val="none" w:sz="0" w:space="0" w:color="auto"/>
          </w:divBdr>
        </w:div>
        <w:div w:id="1014306681">
          <w:marLeft w:val="0"/>
          <w:marRight w:val="0"/>
          <w:marTop w:val="0"/>
          <w:marBottom w:val="0"/>
          <w:divBdr>
            <w:top w:val="none" w:sz="0" w:space="0" w:color="auto"/>
            <w:left w:val="none" w:sz="0" w:space="0" w:color="auto"/>
            <w:bottom w:val="none" w:sz="0" w:space="0" w:color="auto"/>
            <w:right w:val="none" w:sz="0" w:space="0" w:color="auto"/>
          </w:divBdr>
        </w:div>
        <w:div w:id="2042243654">
          <w:marLeft w:val="0"/>
          <w:marRight w:val="0"/>
          <w:marTop w:val="0"/>
          <w:marBottom w:val="0"/>
          <w:divBdr>
            <w:top w:val="none" w:sz="0" w:space="0" w:color="auto"/>
            <w:left w:val="none" w:sz="0" w:space="0" w:color="auto"/>
            <w:bottom w:val="none" w:sz="0" w:space="0" w:color="auto"/>
            <w:right w:val="none" w:sz="0" w:space="0" w:color="auto"/>
          </w:divBdr>
        </w:div>
        <w:div w:id="1527478042">
          <w:marLeft w:val="0"/>
          <w:marRight w:val="0"/>
          <w:marTop w:val="0"/>
          <w:marBottom w:val="0"/>
          <w:divBdr>
            <w:top w:val="none" w:sz="0" w:space="0" w:color="auto"/>
            <w:left w:val="none" w:sz="0" w:space="0" w:color="auto"/>
            <w:bottom w:val="none" w:sz="0" w:space="0" w:color="auto"/>
            <w:right w:val="none" w:sz="0" w:space="0" w:color="auto"/>
          </w:divBdr>
        </w:div>
        <w:div w:id="1038318954">
          <w:marLeft w:val="0"/>
          <w:marRight w:val="0"/>
          <w:marTop w:val="0"/>
          <w:marBottom w:val="0"/>
          <w:divBdr>
            <w:top w:val="none" w:sz="0" w:space="0" w:color="auto"/>
            <w:left w:val="none" w:sz="0" w:space="0" w:color="auto"/>
            <w:bottom w:val="none" w:sz="0" w:space="0" w:color="auto"/>
            <w:right w:val="none" w:sz="0" w:space="0" w:color="auto"/>
          </w:divBdr>
        </w:div>
        <w:div w:id="1993484560">
          <w:marLeft w:val="0"/>
          <w:marRight w:val="0"/>
          <w:marTop w:val="0"/>
          <w:marBottom w:val="0"/>
          <w:divBdr>
            <w:top w:val="none" w:sz="0" w:space="0" w:color="auto"/>
            <w:left w:val="none" w:sz="0" w:space="0" w:color="auto"/>
            <w:bottom w:val="none" w:sz="0" w:space="0" w:color="auto"/>
            <w:right w:val="none" w:sz="0" w:space="0" w:color="auto"/>
          </w:divBdr>
        </w:div>
        <w:div w:id="1330790471">
          <w:marLeft w:val="0"/>
          <w:marRight w:val="0"/>
          <w:marTop w:val="0"/>
          <w:marBottom w:val="0"/>
          <w:divBdr>
            <w:top w:val="none" w:sz="0" w:space="0" w:color="auto"/>
            <w:left w:val="none" w:sz="0" w:space="0" w:color="auto"/>
            <w:bottom w:val="none" w:sz="0" w:space="0" w:color="auto"/>
            <w:right w:val="none" w:sz="0" w:space="0" w:color="auto"/>
          </w:divBdr>
        </w:div>
        <w:div w:id="1975211896">
          <w:marLeft w:val="0"/>
          <w:marRight w:val="0"/>
          <w:marTop w:val="0"/>
          <w:marBottom w:val="0"/>
          <w:divBdr>
            <w:top w:val="none" w:sz="0" w:space="0" w:color="auto"/>
            <w:left w:val="none" w:sz="0" w:space="0" w:color="auto"/>
            <w:bottom w:val="none" w:sz="0" w:space="0" w:color="auto"/>
            <w:right w:val="none" w:sz="0" w:space="0" w:color="auto"/>
          </w:divBdr>
        </w:div>
      </w:divsChild>
    </w:div>
    <w:div w:id="842279685">
      <w:bodyDiv w:val="1"/>
      <w:marLeft w:val="0"/>
      <w:marRight w:val="0"/>
      <w:marTop w:val="0"/>
      <w:marBottom w:val="0"/>
      <w:divBdr>
        <w:top w:val="none" w:sz="0" w:space="0" w:color="auto"/>
        <w:left w:val="none" w:sz="0" w:space="0" w:color="auto"/>
        <w:bottom w:val="none" w:sz="0" w:space="0" w:color="auto"/>
        <w:right w:val="none" w:sz="0" w:space="0" w:color="auto"/>
      </w:divBdr>
      <w:divsChild>
        <w:div w:id="1061752944">
          <w:marLeft w:val="0"/>
          <w:marRight w:val="0"/>
          <w:marTop w:val="0"/>
          <w:marBottom w:val="0"/>
          <w:divBdr>
            <w:top w:val="none" w:sz="0" w:space="0" w:color="auto"/>
            <w:left w:val="none" w:sz="0" w:space="0" w:color="auto"/>
            <w:bottom w:val="none" w:sz="0" w:space="0" w:color="auto"/>
            <w:right w:val="none" w:sz="0" w:space="0" w:color="auto"/>
          </w:divBdr>
        </w:div>
        <w:div w:id="565186998">
          <w:marLeft w:val="0"/>
          <w:marRight w:val="0"/>
          <w:marTop w:val="0"/>
          <w:marBottom w:val="0"/>
          <w:divBdr>
            <w:top w:val="none" w:sz="0" w:space="0" w:color="auto"/>
            <w:left w:val="none" w:sz="0" w:space="0" w:color="auto"/>
            <w:bottom w:val="none" w:sz="0" w:space="0" w:color="auto"/>
            <w:right w:val="none" w:sz="0" w:space="0" w:color="auto"/>
          </w:divBdr>
        </w:div>
        <w:div w:id="256981846">
          <w:marLeft w:val="0"/>
          <w:marRight w:val="0"/>
          <w:marTop w:val="0"/>
          <w:marBottom w:val="0"/>
          <w:divBdr>
            <w:top w:val="none" w:sz="0" w:space="0" w:color="auto"/>
            <w:left w:val="none" w:sz="0" w:space="0" w:color="auto"/>
            <w:bottom w:val="none" w:sz="0" w:space="0" w:color="auto"/>
            <w:right w:val="none" w:sz="0" w:space="0" w:color="auto"/>
          </w:divBdr>
        </w:div>
        <w:div w:id="1979450227">
          <w:marLeft w:val="0"/>
          <w:marRight w:val="0"/>
          <w:marTop w:val="0"/>
          <w:marBottom w:val="0"/>
          <w:divBdr>
            <w:top w:val="none" w:sz="0" w:space="0" w:color="auto"/>
            <w:left w:val="none" w:sz="0" w:space="0" w:color="auto"/>
            <w:bottom w:val="none" w:sz="0" w:space="0" w:color="auto"/>
            <w:right w:val="none" w:sz="0" w:space="0" w:color="auto"/>
          </w:divBdr>
        </w:div>
        <w:div w:id="1784808595">
          <w:marLeft w:val="0"/>
          <w:marRight w:val="0"/>
          <w:marTop w:val="0"/>
          <w:marBottom w:val="0"/>
          <w:divBdr>
            <w:top w:val="none" w:sz="0" w:space="0" w:color="auto"/>
            <w:left w:val="none" w:sz="0" w:space="0" w:color="auto"/>
            <w:bottom w:val="none" w:sz="0" w:space="0" w:color="auto"/>
            <w:right w:val="none" w:sz="0" w:space="0" w:color="auto"/>
          </w:divBdr>
        </w:div>
        <w:div w:id="6492886">
          <w:marLeft w:val="0"/>
          <w:marRight w:val="0"/>
          <w:marTop w:val="0"/>
          <w:marBottom w:val="0"/>
          <w:divBdr>
            <w:top w:val="none" w:sz="0" w:space="0" w:color="auto"/>
            <w:left w:val="none" w:sz="0" w:space="0" w:color="auto"/>
            <w:bottom w:val="none" w:sz="0" w:space="0" w:color="auto"/>
            <w:right w:val="none" w:sz="0" w:space="0" w:color="auto"/>
          </w:divBdr>
        </w:div>
        <w:div w:id="912012767">
          <w:marLeft w:val="0"/>
          <w:marRight w:val="0"/>
          <w:marTop w:val="0"/>
          <w:marBottom w:val="0"/>
          <w:divBdr>
            <w:top w:val="none" w:sz="0" w:space="0" w:color="auto"/>
            <w:left w:val="none" w:sz="0" w:space="0" w:color="auto"/>
            <w:bottom w:val="none" w:sz="0" w:space="0" w:color="auto"/>
            <w:right w:val="none" w:sz="0" w:space="0" w:color="auto"/>
          </w:divBdr>
        </w:div>
        <w:div w:id="833112147">
          <w:marLeft w:val="0"/>
          <w:marRight w:val="0"/>
          <w:marTop w:val="0"/>
          <w:marBottom w:val="0"/>
          <w:divBdr>
            <w:top w:val="none" w:sz="0" w:space="0" w:color="auto"/>
            <w:left w:val="none" w:sz="0" w:space="0" w:color="auto"/>
            <w:bottom w:val="none" w:sz="0" w:space="0" w:color="auto"/>
            <w:right w:val="none" w:sz="0" w:space="0" w:color="auto"/>
          </w:divBdr>
        </w:div>
        <w:div w:id="786192973">
          <w:marLeft w:val="0"/>
          <w:marRight w:val="0"/>
          <w:marTop w:val="0"/>
          <w:marBottom w:val="0"/>
          <w:divBdr>
            <w:top w:val="none" w:sz="0" w:space="0" w:color="auto"/>
            <w:left w:val="none" w:sz="0" w:space="0" w:color="auto"/>
            <w:bottom w:val="none" w:sz="0" w:space="0" w:color="auto"/>
            <w:right w:val="none" w:sz="0" w:space="0" w:color="auto"/>
          </w:divBdr>
        </w:div>
        <w:div w:id="1469664447">
          <w:marLeft w:val="0"/>
          <w:marRight w:val="0"/>
          <w:marTop w:val="0"/>
          <w:marBottom w:val="0"/>
          <w:divBdr>
            <w:top w:val="none" w:sz="0" w:space="0" w:color="auto"/>
            <w:left w:val="none" w:sz="0" w:space="0" w:color="auto"/>
            <w:bottom w:val="none" w:sz="0" w:space="0" w:color="auto"/>
            <w:right w:val="none" w:sz="0" w:space="0" w:color="auto"/>
          </w:divBdr>
        </w:div>
        <w:div w:id="1235774770">
          <w:marLeft w:val="0"/>
          <w:marRight w:val="0"/>
          <w:marTop w:val="0"/>
          <w:marBottom w:val="0"/>
          <w:divBdr>
            <w:top w:val="none" w:sz="0" w:space="0" w:color="auto"/>
            <w:left w:val="none" w:sz="0" w:space="0" w:color="auto"/>
            <w:bottom w:val="none" w:sz="0" w:space="0" w:color="auto"/>
            <w:right w:val="none" w:sz="0" w:space="0" w:color="auto"/>
          </w:divBdr>
        </w:div>
      </w:divsChild>
    </w:div>
    <w:div w:id="939027168">
      <w:bodyDiv w:val="1"/>
      <w:marLeft w:val="0"/>
      <w:marRight w:val="0"/>
      <w:marTop w:val="0"/>
      <w:marBottom w:val="0"/>
      <w:divBdr>
        <w:top w:val="none" w:sz="0" w:space="0" w:color="auto"/>
        <w:left w:val="none" w:sz="0" w:space="0" w:color="auto"/>
        <w:bottom w:val="none" w:sz="0" w:space="0" w:color="auto"/>
        <w:right w:val="none" w:sz="0" w:space="0" w:color="auto"/>
      </w:divBdr>
      <w:divsChild>
        <w:div w:id="858935154">
          <w:marLeft w:val="0"/>
          <w:marRight w:val="0"/>
          <w:marTop w:val="0"/>
          <w:marBottom w:val="0"/>
          <w:divBdr>
            <w:top w:val="none" w:sz="0" w:space="0" w:color="auto"/>
            <w:left w:val="none" w:sz="0" w:space="0" w:color="auto"/>
            <w:bottom w:val="none" w:sz="0" w:space="0" w:color="auto"/>
            <w:right w:val="none" w:sz="0" w:space="0" w:color="auto"/>
          </w:divBdr>
        </w:div>
        <w:div w:id="1726294078">
          <w:marLeft w:val="0"/>
          <w:marRight w:val="0"/>
          <w:marTop w:val="0"/>
          <w:marBottom w:val="0"/>
          <w:divBdr>
            <w:top w:val="none" w:sz="0" w:space="0" w:color="auto"/>
            <w:left w:val="none" w:sz="0" w:space="0" w:color="auto"/>
            <w:bottom w:val="none" w:sz="0" w:space="0" w:color="auto"/>
            <w:right w:val="none" w:sz="0" w:space="0" w:color="auto"/>
          </w:divBdr>
        </w:div>
        <w:div w:id="1512917825">
          <w:marLeft w:val="0"/>
          <w:marRight w:val="0"/>
          <w:marTop w:val="0"/>
          <w:marBottom w:val="0"/>
          <w:divBdr>
            <w:top w:val="none" w:sz="0" w:space="0" w:color="auto"/>
            <w:left w:val="none" w:sz="0" w:space="0" w:color="auto"/>
            <w:bottom w:val="none" w:sz="0" w:space="0" w:color="auto"/>
            <w:right w:val="none" w:sz="0" w:space="0" w:color="auto"/>
          </w:divBdr>
        </w:div>
        <w:div w:id="498468547">
          <w:marLeft w:val="0"/>
          <w:marRight w:val="0"/>
          <w:marTop w:val="0"/>
          <w:marBottom w:val="0"/>
          <w:divBdr>
            <w:top w:val="none" w:sz="0" w:space="0" w:color="auto"/>
            <w:left w:val="none" w:sz="0" w:space="0" w:color="auto"/>
            <w:bottom w:val="none" w:sz="0" w:space="0" w:color="auto"/>
            <w:right w:val="none" w:sz="0" w:space="0" w:color="auto"/>
          </w:divBdr>
        </w:div>
        <w:div w:id="1767728822">
          <w:marLeft w:val="0"/>
          <w:marRight w:val="0"/>
          <w:marTop w:val="0"/>
          <w:marBottom w:val="0"/>
          <w:divBdr>
            <w:top w:val="none" w:sz="0" w:space="0" w:color="auto"/>
            <w:left w:val="none" w:sz="0" w:space="0" w:color="auto"/>
            <w:bottom w:val="none" w:sz="0" w:space="0" w:color="auto"/>
            <w:right w:val="none" w:sz="0" w:space="0" w:color="auto"/>
          </w:divBdr>
        </w:div>
        <w:div w:id="2053991385">
          <w:marLeft w:val="0"/>
          <w:marRight w:val="0"/>
          <w:marTop w:val="0"/>
          <w:marBottom w:val="0"/>
          <w:divBdr>
            <w:top w:val="none" w:sz="0" w:space="0" w:color="auto"/>
            <w:left w:val="none" w:sz="0" w:space="0" w:color="auto"/>
            <w:bottom w:val="none" w:sz="0" w:space="0" w:color="auto"/>
            <w:right w:val="none" w:sz="0" w:space="0" w:color="auto"/>
          </w:divBdr>
        </w:div>
        <w:div w:id="506212687">
          <w:marLeft w:val="0"/>
          <w:marRight w:val="0"/>
          <w:marTop w:val="0"/>
          <w:marBottom w:val="0"/>
          <w:divBdr>
            <w:top w:val="none" w:sz="0" w:space="0" w:color="auto"/>
            <w:left w:val="none" w:sz="0" w:space="0" w:color="auto"/>
            <w:bottom w:val="none" w:sz="0" w:space="0" w:color="auto"/>
            <w:right w:val="none" w:sz="0" w:space="0" w:color="auto"/>
          </w:divBdr>
        </w:div>
        <w:div w:id="1244877317">
          <w:marLeft w:val="0"/>
          <w:marRight w:val="0"/>
          <w:marTop w:val="0"/>
          <w:marBottom w:val="0"/>
          <w:divBdr>
            <w:top w:val="none" w:sz="0" w:space="0" w:color="auto"/>
            <w:left w:val="none" w:sz="0" w:space="0" w:color="auto"/>
            <w:bottom w:val="none" w:sz="0" w:space="0" w:color="auto"/>
            <w:right w:val="none" w:sz="0" w:space="0" w:color="auto"/>
          </w:divBdr>
        </w:div>
        <w:div w:id="403719961">
          <w:marLeft w:val="0"/>
          <w:marRight w:val="0"/>
          <w:marTop w:val="0"/>
          <w:marBottom w:val="0"/>
          <w:divBdr>
            <w:top w:val="none" w:sz="0" w:space="0" w:color="auto"/>
            <w:left w:val="none" w:sz="0" w:space="0" w:color="auto"/>
            <w:bottom w:val="none" w:sz="0" w:space="0" w:color="auto"/>
            <w:right w:val="none" w:sz="0" w:space="0" w:color="auto"/>
          </w:divBdr>
        </w:div>
        <w:div w:id="404227474">
          <w:marLeft w:val="0"/>
          <w:marRight w:val="0"/>
          <w:marTop w:val="0"/>
          <w:marBottom w:val="0"/>
          <w:divBdr>
            <w:top w:val="none" w:sz="0" w:space="0" w:color="auto"/>
            <w:left w:val="none" w:sz="0" w:space="0" w:color="auto"/>
            <w:bottom w:val="none" w:sz="0" w:space="0" w:color="auto"/>
            <w:right w:val="none" w:sz="0" w:space="0" w:color="auto"/>
          </w:divBdr>
        </w:div>
      </w:divsChild>
    </w:div>
    <w:div w:id="1335765392">
      <w:bodyDiv w:val="1"/>
      <w:marLeft w:val="0"/>
      <w:marRight w:val="0"/>
      <w:marTop w:val="0"/>
      <w:marBottom w:val="0"/>
      <w:divBdr>
        <w:top w:val="none" w:sz="0" w:space="0" w:color="auto"/>
        <w:left w:val="none" w:sz="0" w:space="0" w:color="auto"/>
        <w:bottom w:val="none" w:sz="0" w:space="0" w:color="auto"/>
        <w:right w:val="none" w:sz="0" w:space="0" w:color="auto"/>
      </w:divBdr>
      <w:divsChild>
        <w:div w:id="487983961">
          <w:marLeft w:val="0"/>
          <w:marRight w:val="0"/>
          <w:marTop w:val="0"/>
          <w:marBottom w:val="0"/>
          <w:divBdr>
            <w:top w:val="none" w:sz="0" w:space="0" w:color="auto"/>
            <w:left w:val="none" w:sz="0" w:space="0" w:color="auto"/>
            <w:bottom w:val="none" w:sz="0" w:space="0" w:color="auto"/>
            <w:right w:val="none" w:sz="0" w:space="0" w:color="auto"/>
          </w:divBdr>
        </w:div>
        <w:div w:id="1817575624">
          <w:marLeft w:val="0"/>
          <w:marRight w:val="0"/>
          <w:marTop w:val="0"/>
          <w:marBottom w:val="0"/>
          <w:divBdr>
            <w:top w:val="none" w:sz="0" w:space="0" w:color="auto"/>
            <w:left w:val="none" w:sz="0" w:space="0" w:color="auto"/>
            <w:bottom w:val="none" w:sz="0" w:space="0" w:color="auto"/>
            <w:right w:val="none" w:sz="0" w:space="0" w:color="auto"/>
          </w:divBdr>
        </w:div>
        <w:div w:id="296956617">
          <w:marLeft w:val="0"/>
          <w:marRight w:val="0"/>
          <w:marTop w:val="0"/>
          <w:marBottom w:val="0"/>
          <w:divBdr>
            <w:top w:val="none" w:sz="0" w:space="0" w:color="auto"/>
            <w:left w:val="none" w:sz="0" w:space="0" w:color="auto"/>
            <w:bottom w:val="none" w:sz="0" w:space="0" w:color="auto"/>
            <w:right w:val="none" w:sz="0" w:space="0" w:color="auto"/>
          </w:divBdr>
        </w:div>
        <w:div w:id="1490898178">
          <w:marLeft w:val="0"/>
          <w:marRight w:val="0"/>
          <w:marTop w:val="0"/>
          <w:marBottom w:val="0"/>
          <w:divBdr>
            <w:top w:val="none" w:sz="0" w:space="0" w:color="auto"/>
            <w:left w:val="none" w:sz="0" w:space="0" w:color="auto"/>
            <w:bottom w:val="none" w:sz="0" w:space="0" w:color="auto"/>
            <w:right w:val="none" w:sz="0" w:space="0" w:color="auto"/>
          </w:divBdr>
        </w:div>
        <w:div w:id="1823696395">
          <w:marLeft w:val="0"/>
          <w:marRight w:val="0"/>
          <w:marTop w:val="0"/>
          <w:marBottom w:val="0"/>
          <w:divBdr>
            <w:top w:val="none" w:sz="0" w:space="0" w:color="auto"/>
            <w:left w:val="none" w:sz="0" w:space="0" w:color="auto"/>
            <w:bottom w:val="none" w:sz="0" w:space="0" w:color="auto"/>
            <w:right w:val="none" w:sz="0" w:space="0" w:color="auto"/>
          </w:divBdr>
        </w:div>
        <w:div w:id="1279338703">
          <w:marLeft w:val="0"/>
          <w:marRight w:val="0"/>
          <w:marTop w:val="0"/>
          <w:marBottom w:val="0"/>
          <w:divBdr>
            <w:top w:val="none" w:sz="0" w:space="0" w:color="auto"/>
            <w:left w:val="none" w:sz="0" w:space="0" w:color="auto"/>
            <w:bottom w:val="none" w:sz="0" w:space="0" w:color="auto"/>
            <w:right w:val="none" w:sz="0" w:space="0" w:color="auto"/>
          </w:divBdr>
        </w:div>
        <w:div w:id="580988825">
          <w:marLeft w:val="0"/>
          <w:marRight w:val="0"/>
          <w:marTop w:val="0"/>
          <w:marBottom w:val="0"/>
          <w:divBdr>
            <w:top w:val="none" w:sz="0" w:space="0" w:color="auto"/>
            <w:left w:val="none" w:sz="0" w:space="0" w:color="auto"/>
            <w:bottom w:val="none" w:sz="0" w:space="0" w:color="auto"/>
            <w:right w:val="none" w:sz="0" w:space="0" w:color="auto"/>
          </w:divBdr>
        </w:div>
        <w:div w:id="76021832">
          <w:marLeft w:val="0"/>
          <w:marRight w:val="0"/>
          <w:marTop w:val="0"/>
          <w:marBottom w:val="0"/>
          <w:divBdr>
            <w:top w:val="none" w:sz="0" w:space="0" w:color="auto"/>
            <w:left w:val="none" w:sz="0" w:space="0" w:color="auto"/>
            <w:bottom w:val="none" w:sz="0" w:space="0" w:color="auto"/>
            <w:right w:val="none" w:sz="0" w:space="0" w:color="auto"/>
          </w:divBdr>
        </w:div>
      </w:divsChild>
    </w:div>
    <w:div w:id="1343509657">
      <w:bodyDiv w:val="1"/>
      <w:marLeft w:val="0"/>
      <w:marRight w:val="0"/>
      <w:marTop w:val="0"/>
      <w:marBottom w:val="0"/>
      <w:divBdr>
        <w:top w:val="none" w:sz="0" w:space="0" w:color="auto"/>
        <w:left w:val="none" w:sz="0" w:space="0" w:color="auto"/>
        <w:bottom w:val="none" w:sz="0" w:space="0" w:color="auto"/>
        <w:right w:val="none" w:sz="0" w:space="0" w:color="auto"/>
      </w:divBdr>
      <w:divsChild>
        <w:div w:id="1369792774">
          <w:marLeft w:val="0"/>
          <w:marRight w:val="0"/>
          <w:marTop w:val="0"/>
          <w:marBottom w:val="0"/>
          <w:divBdr>
            <w:top w:val="none" w:sz="0" w:space="0" w:color="auto"/>
            <w:left w:val="none" w:sz="0" w:space="0" w:color="auto"/>
            <w:bottom w:val="none" w:sz="0" w:space="0" w:color="auto"/>
            <w:right w:val="none" w:sz="0" w:space="0" w:color="auto"/>
          </w:divBdr>
        </w:div>
        <w:div w:id="1515994723">
          <w:marLeft w:val="0"/>
          <w:marRight w:val="0"/>
          <w:marTop w:val="0"/>
          <w:marBottom w:val="0"/>
          <w:divBdr>
            <w:top w:val="none" w:sz="0" w:space="0" w:color="auto"/>
            <w:left w:val="none" w:sz="0" w:space="0" w:color="auto"/>
            <w:bottom w:val="none" w:sz="0" w:space="0" w:color="auto"/>
            <w:right w:val="none" w:sz="0" w:space="0" w:color="auto"/>
          </w:divBdr>
        </w:div>
        <w:div w:id="1707019959">
          <w:marLeft w:val="0"/>
          <w:marRight w:val="0"/>
          <w:marTop w:val="0"/>
          <w:marBottom w:val="0"/>
          <w:divBdr>
            <w:top w:val="none" w:sz="0" w:space="0" w:color="auto"/>
            <w:left w:val="none" w:sz="0" w:space="0" w:color="auto"/>
            <w:bottom w:val="none" w:sz="0" w:space="0" w:color="auto"/>
            <w:right w:val="none" w:sz="0" w:space="0" w:color="auto"/>
          </w:divBdr>
        </w:div>
        <w:div w:id="512185158">
          <w:marLeft w:val="0"/>
          <w:marRight w:val="0"/>
          <w:marTop w:val="0"/>
          <w:marBottom w:val="0"/>
          <w:divBdr>
            <w:top w:val="none" w:sz="0" w:space="0" w:color="auto"/>
            <w:left w:val="none" w:sz="0" w:space="0" w:color="auto"/>
            <w:bottom w:val="none" w:sz="0" w:space="0" w:color="auto"/>
            <w:right w:val="none" w:sz="0" w:space="0" w:color="auto"/>
          </w:divBdr>
        </w:div>
        <w:div w:id="1429346827">
          <w:marLeft w:val="0"/>
          <w:marRight w:val="0"/>
          <w:marTop w:val="0"/>
          <w:marBottom w:val="0"/>
          <w:divBdr>
            <w:top w:val="none" w:sz="0" w:space="0" w:color="auto"/>
            <w:left w:val="none" w:sz="0" w:space="0" w:color="auto"/>
            <w:bottom w:val="none" w:sz="0" w:space="0" w:color="auto"/>
            <w:right w:val="none" w:sz="0" w:space="0" w:color="auto"/>
          </w:divBdr>
        </w:div>
        <w:div w:id="372461771">
          <w:marLeft w:val="0"/>
          <w:marRight w:val="0"/>
          <w:marTop w:val="0"/>
          <w:marBottom w:val="0"/>
          <w:divBdr>
            <w:top w:val="none" w:sz="0" w:space="0" w:color="auto"/>
            <w:left w:val="none" w:sz="0" w:space="0" w:color="auto"/>
            <w:bottom w:val="none" w:sz="0" w:space="0" w:color="auto"/>
            <w:right w:val="none" w:sz="0" w:space="0" w:color="auto"/>
          </w:divBdr>
        </w:div>
        <w:div w:id="285160207">
          <w:marLeft w:val="0"/>
          <w:marRight w:val="0"/>
          <w:marTop w:val="0"/>
          <w:marBottom w:val="0"/>
          <w:divBdr>
            <w:top w:val="none" w:sz="0" w:space="0" w:color="auto"/>
            <w:left w:val="none" w:sz="0" w:space="0" w:color="auto"/>
            <w:bottom w:val="none" w:sz="0" w:space="0" w:color="auto"/>
            <w:right w:val="none" w:sz="0" w:space="0" w:color="auto"/>
          </w:divBdr>
        </w:div>
        <w:div w:id="1834831151">
          <w:marLeft w:val="0"/>
          <w:marRight w:val="0"/>
          <w:marTop w:val="0"/>
          <w:marBottom w:val="0"/>
          <w:divBdr>
            <w:top w:val="none" w:sz="0" w:space="0" w:color="auto"/>
            <w:left w:val="none" w:sz="0" w:space="0" w:color="auto"/>
            <w:bottom w:val="none" w:sz="0" w:space="0" w:color="auto"/>
            <w:right w:val="none" w:sz="0" w:space="0" w:color="auto"/>
          </w:divBdr>
        </w:div>
        <w:div w:id="541333484">
          <w:marLeft w:val="0"/>
          <w:marRight w:val="0"/>
          <w:marTop w:val="0"/>
          <w:marBottom w:val="0"/>
          <w:divBdr>
            <w:top w:val="none" w:sz="0" w:space="0" w:color="auto"/>
            <w:left w:val="none" w:sz="0" w:space="0" w:color="auto"/>
            <w:bottom w:val="none" w:sz="0" w:space="0" w:color="auto"/>
            <w:right w:val="none" w:sz="0" w:space="0" w:color="auto"/>
          </w:divBdr>
        </w:div>
        <w:div w:id="1009914885">
          <w:marLeft w:val="0"/>
          <w:marRight w:val="0"/>
          <w:marTop w:val="0"/>
          <w:marBottom w:val="0"/>
          <w:divBdr>
            <w:top w:val="none" w:sz="0" w:space="0" w:color="auto"/>
            <w:left w:val="none" w:sz="0" w:space="0" w:color="auto"/>
            <w:bottom w:val="none" w:sz="0" w:space="0" w:color="auto"/>
            <w:right w:val="none" w:sz="0" w:space="0" w:color="auto"/>
          </w:divBdr>
        </w:div>
        <w:div w:id="62795324">
          <w:marLeft w:val="0"/>
          <w:marRight w:val="0"/>
          <w:marTop w:val="0"/>
          <w:marBottom w:val="0"/>
          <w:divBdr>
            <w:top w:val="none" w:sz="0" w:space="0" w:color="auto"/>
            <w:left w:val="none" w:sz="0" w:space="0" w:color="auto"/>
            <w:bottom w:val="none" w:sz="0" w:space="0" w:color="auto"/>
            <w:right w:val="none" w:sz="0" w:space="0" w:color="auto"/>
          </w:divBdr>
        </w:div>
      </w:divsChild>
    </w:div>
    <w:div w:id="1388990332">
      <w:bodyDiv w:val="1"/>
      <w:marLeft w:val="0"/>
      <w:marRight w:val="0"/>
      <w:marTop w:val="0"/>
      <w:marBottom w:val="0"/>
      <w:divBdr>
        <w:top w:val="none" w:sz="0" w:space="0" w:color="auto"/>
        <w:left w:val="none" w:sz="0" w:space="0" w:color="auto"/>
        <w:bottom w:val="none" w:sz="0" w:space="0" w:color="auto"/>
        <w:right w:val="none" w:sz="0" w:space="0" w:color="auto"/>
      </w:divBdr>
      <w:divsChild>
        <w:div w:id="1773016475">
          <w:marLeft w:val="0"/>
          <w:marRight w:val="0"/>
          <w:marTop w:val="0"/>
          <w:marBottom w:val="0"/>
          <w:divBdr>
            <w:top w:val="none" w:sz="0" w:space="0" w:color="auto"/>
            <w:left w:val="none" w:sz="0" w:space="0" w:color="auto"/>
            <w:bottom w:val="none" w:sz="0" w:space="0" w:color="auto"/>
            <w:right w:val="none" w:sz="0" w:space="0" w:color="auto"/>
          </w:divBdr>
        </w:div>
        <w:div w:id="1586986696">
          <w:marLeft w:val="0"/>
          <w:marRight w:val="0"/>
          <w:marTop w:val="0"/>
          <w:marBottom w:val="0"/>
          <w:divBdr>
            <w:top w:val="none" w:sz="0" w:space="0" w:color="auto"/>
            <w:left w:val="none" w:sz="0" w:space="0" w:color="auto"/>
            <w:bottom w:val="none" w:sz="0" w:space="0" w:color="auto"/>
            <w:right w:val="none" w:sz="0" w:space="0" w:color="auto"/>
          </w:divBdr>
        </w:div>
        <w:div w:id="1823694065">
          <w:marLeft w:val="0"/>
          <w:marRight w:val="0"/>
          <w:marTop w:val="0"/>
          <w:marBottom w:val="0"/>
          <w:divBdr>
            <w:top w:val="none" w:sz="0" w:space="0" w:color="auto"/>
            <w:left w:val="none" w:sz="0" w:space="0" w:color="auto"/>
            <w:bottom w:val="none" w:sz="0" w:space="0" w:color="auto"/>
            <w:right w:val="none" w:sz="0" w:space="0" w:color="auto"/>
          </w:divBdr>
        </w:div>
        <w:div w:id="476069621">
          <w:marLeft w:val="0"/>
          <w:marRight w:val="0"/>
          <w:marTop w:val="0"/>
          <w:marBottom w:val="0"/>
          <w:divBdr>
            <w:top w:val="none" w:sz="0" w:space="0" w:color="auto"/>
            <w:left w:val="none" w:sz="0" w:space="0" w:color="auto"/>
            <w:bottom w:val="none" w:sz="0" w:space="0" w:color="auto"/>
            <w:right w:val="none" w:sz="0" w:space="0" w:color="auto"/>
          </w:divBdr>
        </w:div>
      </w:divsChild>
    </w:div>
    <w:div w:id="1492674790">
      <w:bodyDiv w:val="1"/>
      <w:marLeft w:val="0"/>
      <w:marRight w:val="0"/>
      <w:marTop w:val="0"/>
      <w:marBottom w:val="0"/>
      <w:divBdr>
        <w:top w:val="none" w:sz="0" w:space="0" w:color="auto"/>
        <w:left w:val="none" w:sz="0" w:space="0" w:color="auto"/>
        <w:bottom w:val="none" w:sz="0" w:space="0" w:color="auto"/>
        <w:right w:val="none" w:sz="0" w:space="0" w:color="auto"/>
      </w:divBdr>
      <w:divsChild>
        <w:div w:id="692535712">
          <w:marLeft w:val="0"/>
          <w:marRight w:val="0"/>
          <w:marTop w:val="0"/>
          <w:marBottom w:val="0"/>
          <w:divBdr>
            <w:top w:val="none" w:sz="0" w:space="0" w:color="auto"/>
            <w:left w:val="none" w:sz="0" w:space="0" w:color="auto"/>
            <w:bottom w:val="none" w:sz="0" w:space="0" w:color="auto"/>
            <w:right w:val="none" w:sz="0" w:space="0" w:color="auto"/>
          </w:divBdr>
        </w:div>
        <w:div w:id="653685178">
          <w:marLeft w:val="0"/>
          <w:marRight w:val="0"/>
          <w:marTop w:val="0"/>
          <w:marBottom w:val="0"/>
          <w:divBdr>
            <w:top w:val="none" w:sz="0" w:space="0" w:color="auto"/>
            <w:left w:val="none" w:sz="0" w:space="0" w:color="auto"/>
            <w:bottom w:val="none" w:sz="0" w:space="0" w:color="auto"/>
            <w:right w:val="none" w:sz="0" w:space="0" w:color="auto"/>
          </w:divBdr>
        </w:div>
        <w:div w:id="528035138">
          <w:marLeft w:val="0"/>
          <w:marRight w:val="0"/>
          <w:marTop w:val="0"/>
          <w:marBottom w:val="0"/>
          <w:divBdr>
            <w:top w:val="none" w:sz="0" w:space="0" w:color="auto"/>
            <w:left w:val="none" w:sz="0" w:space="0" w:color="auto"/>
            <w:bottom w:val="none" w:sz="0" w:space="0" w:color="auto"/>
            <w:right w:val="none" w:sz="0" w:space="0" w:color="auto"/>
          </w:divBdr>
        </w:div>
      </w:divsChild>
    </w:div>
    <w:div w:id="1644580285">
      <w:bodyDiv w:val="1"/>
      <w:marLeft w:val="0"/>
      <w:marRight w:val="0"/>
      <w:marTop w:val="0"/>
      <w:marBottom w:val="0"/>
      <w:divBdr>
        <w:top w:val="none" w:sz="0" w:space="0" w:color="auto"/>
        <w:left w:val="none" w:sz="0" w:space="0" w:color="auto"/>
        <w:bottom w:val="none" w:sz="0" w:space="0" w:color="auto"/>
        <w:right w:val="none" w:sz="0" w:space="0" w:color="auto"/>
      </w:divBdr>
      <w:divsChild>
        <w:div w:id="1461797540">
          <w:marLeft w:val="0"/>
          <w:marRight w:val="0"/>
          <w:marTop w:val="0"/>
          <w:marBottom w:val="0"/>
          <w:divBdr>
            <w:top w:val="none" w:sz="0" w:space="0" w:color="auto"/>
            <w:left w:val="none" w:sz="0" w:space="0" w:color="auto"/>
            <w:bottom w:val="none" w:sz="0" w:space="0" w:color="auto"/>
            <w:right w:val="none" w:sz="0" w:space="0" w:color="auto"/>
          </w:divBdr>
        </w:div>
        <w:div w:id="720637567">
          <w:marLeft w:val="0"/>
          <w:marRight w:val="0"/>
          <w:marTop w:val="0"/>
          <w:marBottom w:val="0"/>
          <w:divBdr>
            <w:top w:val="none" w:sz="0" w:space="0" w:color="auto"/>
            <w:left w:val="none" w:sz="0" w:space="0" w:color="auto"/>
            <w:bottom w:val="none" w:sz="0" w:space="0" w:color="auto"/>
            <w:right w:val="none" w:sz="0" w:space="0" w:color="auto"/>
          </w:divBdr>
        </w:div>
        <w:div w:id="746919086">
          <w:marLeft w:val="0"/>
          <w:marRight w:val="0"/>
          <w:marTop w:val="0"/>
          <w:marBottom w:val="0"/>
          <w:divBdr>
            <w:top w:val="none" w:sz="0" w:space="0" w:color="auto"/>
            <w:left w:val="none" w:sz="0" w:space="0" w:color="auto"/>
            <w:bottom w:val="none" w:sz="0" w:space="0" w:color="auto"/>
            <w:right w:val="none" w:sz="0" w:space="0" w:color="auto"/>
          </w:divBdr>
        </w:div>
      </w:divsChild>
    </w:div>
    <w:div w:id="1938519474">
      <w:bodyDiv w:val="1"/>
      <w:marLeft w:val="0"/>
      <w:marRight w:val="0"/>
      <w:marTop w:val="0"/>
      <w:marBottom w:val="0"/>
      <w:divBdr>
        <w:top w:val="none" w:sz="0" w:space="0" w:color="auto"/>
        <w:left w:val="none" w:sz="0" w:space="0" w:color="auto"/>
        <w:bottom w:val="none" w:sz="0" w:space="0" w:color="auto"/>
        <w:right w:val="none" w:sz="0" w:space="0" w:color="auto"/>
      </w:divBdr>
      <w:divsChild>
        <w:div w:id="1544906392">
          <w:marLeft w:val="0"/>
          <w:marRight w:val="0"/>
          <w:marTop w:val="0"/>
          <w:marBottom w:val="0"/>
          <w:divBdr>
            <w:top w:val="none" w:sz="0" w:space="0" w:color="auto"/>
            <w:left w:val="none" w:sz="0" w:space="0" w:color="auto"/>
            <w:bottom w:val="none" w:sz="0" w:space="0" w:color="auto"/>
            <w:right w:val="none" w:sz="0" w:space="0" w:color="auto"/>
          </w:divBdr>
        </w:div>
        <w:div w:id="2015722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egislation.nsw.gov.a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CB5AE-1368-4E6C-A913-20BB08EC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4052</TotalTime>
  <Pages>18</Pages>
  <Words>3152</Words>
  <Characters>18030</Characters>
  <Application>Microsoft Office Word</Application>
  <DocSecurity>0</DocSecurity>
  <Lines>462</Lines>
  <Paragraphs>268</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jdrixon</dc:creator>
  <cp:lastModifiedBy>Andrew Donald</cp:lastModifiedBy>
  <cp:revision>29</cp:revision>
  <dcterms:created xsi:type="dcterms:W3CDTF">2018-10-18T22:00:00Z</dcterms:created>
  <dcterms:modified xsi:type="dcterms:W3CDTF">2019-08-27T07:02:00Z</dcterms:modified>
</cp:coreProperties>
</file>